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4B4E2" w14:textId="09F7033A" w:rsidR="00A7769A" w:rsidRPr="00D976D2" w:rsidRDefault="00BF0245" w:rsidP="00D976D2">
      <w:pPr>
        <w:adjustRightInd w:val="0"/>
        <w:jc w:val="both"/>
        <w:rPr>
          <w:rFonts w:ascii="Averta" w:hAnsi="Averta" w:cs="PraxisCom-Regular"/>
          <w:color w:val="000000" w:themeColor="text1"/>
          <w:sz w:val="20"/>
          <w:szCs w:val="20"/>
          <w:lang w:bidi="hi-IN"/>
        </w:rPr>
      </w:pPr>
      <w:r>
        <w:rPr>
          <w:noProof/>
        </w:rPr>
        <mc:AlternateContent>
          <mc:Choice Requires="wps">
            <w:drawing>
              <wp:anchor distT="45720" distB="45720" distL="114300" distR="114300" simplePos="0" relativeHeight="251675648" behindDoc="0" locked="0" layoutInCell="1" allowOverlap="1" wp14:anchorId="11AEC37F" wp14:editId="25069E63">
                <wp:simplePos x="0" y="0"/>
                <wp:positionH relativeFrom="margin">
                  <wp:align>left</wp:align>
                </wp:positionH>
                <wp:positionV relativeFrom="paragraph">
                  <wp:posOffset>582930</wp:posOffset>
                </wp:positionV>
                <wp:extent cx="6800850" cy="464820"/>
                <wp:effectExtent l="0" t="0" r="0" b="0"/>
                <wp:wrapSquare wrapText="bothSides"/>
                <wp:docPr id="313927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64820"/>
                        </a:xfrm>
                        <a:prstGeom prst="rect">
                          <a:avLst/>
                        </a:prstGeom>
                        <a:solidFill>
                          <a:srgbClr val="7296B7"/>
                        </a:solidFill>
                        <a:ln w="9525">
                          <a:solidFill>
                            <a:srgbClr val="000000"/>
                          </a:solidFill>
                          <a:miter lim="800000"/>
                          <a:headEnd/>
                          <a:tailEnd/>
                        </a:ln>
                      </wps:spPr>
                      <wps:txbx>
                        <w:txbxContent>
                          <w:p w14:paraId="7464B52B" w14:textId="459CC242" w:rsidR="00A7769A" w:rsidRPr="00D976D2" w:rsidRDefault="00A7769A" w:rsidP="009F1237">
                            <w:pPr>
                              <w:jc w:val="center"/>
                              <w:rPr>
                                <w:rFonts w:ascii="Averta" w:hAnsi="Averta"/>
                                <w:sz w:val="20"/>
                                <w:szCs w:val="20"/>
                              </w:rPr>
                            </w:pPr>
                            <w:r w:rsidRPr="00D976D2">
                              <w:rPr>
                                <w:rFonts w:ascii="Averta" w:hAnsi="Averta"/>
                                <w:b/>
                                <w:sz w:val="20"/>
                                <w:szCs w:val="20"/>
                              </w:rPr>
                              <w:t>The Leadership of Inspiro believe that nothing is more important than the health and Safety and wellbeing of the workforce, learners, customers, contractors and the public</w:t>
                            </w:r>
                            <w:r w:rsidR="00484414">
                              <w:rPr>
                                <w:rFonts w:ascii="Averta" w:hAnsi="Averta"/>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EC37F" id="_x0000_t202" coordsize="21600,21600" o:spt="202" path="m,l,21600r21600,l21600,xe">
                <v:stroke joinstyle="miter"/>
                <v:path gradientshapeok="t" o:connecttype="rect"/>
              </v:shapetype>
              <v:shape id="Text Box 3" o:spid="_x0000_s1026" type="#_x0000_t202" style="position:absolute;left:0;text-align:left;margin-left:0;margin-top:45.9pt;width:535.5pt;height:36.6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" fillcolor="#7296b7">
                <v:textbox>
                  <w:txbxContent>
                    <w:p w14:paraId="7464B52B" w14:textId="459CC242" w:rsidR="00A7769A" w:rsidRPr="00D976D2" w:rsidRDefault="00A7769A" w:rsidP="009F1237">
                      <w:pPr>
                        <w:jc w:val="center"/>
                        <w:rPr>
                          <w:rFonts w:ascii="Averta" w:hAnsi="Averta"/>
                          <w:sz w:val="20"/>
                          <w:szCs w:val="20"/>
                        </w:rPr>
                      </w:pPr>
                      <w:r w:rsidRPr="00D976D2">
                        <w:rPr>
                          <w:rFonts w:ascii="Averta" w:hAnsi="Averta"/>
                          <w:b/>
                          <w:sz w:val="20"/>
                          <w:szCs w:val="20"/>
                        </w:rPr>
                        <w:t>The Leadership of Inspiro believe that nothing is more important than the health and Safety and wellbeing of the workforce, learners, customers, contractors and the public</w:t>
                      </w:r>
                      <w:r w:rsidR="00484414">
                        <w:rPr>
                          <w:rFonts w:ascii="Averta" w:hAnsi="Averta"/>
                          <w:b/>
                          <w:sz w:val="20"/>
                          <w:szCs w:val="20"/>
                        </w:rPr>
                        <w:t>.</w:t>
                      </w:r>
                    </w:p>
                  </w:txbxContent>
                </v:textbox>
                <w10:wrap type="square" anchorx="margin"/>
              </v:shape>
            </w:pict>
          </mc:Fallback>
        </mc:AlternateContent>
      </w:r>
      <w:r w:rsidR="00A7769A" w:rsidRPr="00D976D2">
        <w:rPr>
          <w:rFonts w:ascii="Averta" w:hAnsi="Averta" w:cs="PraxisCom-Regular"/>
          <w:color w:val="000000" w:themeColor="text1"/>
          <w:sz w:val="20"/>
          <w:szCs w:val="20"/>
          <w:lang w:bidi="hi-IN"/>
        </w:rPr>
        <w:t>This policy c</w:t>
      </w:r>
      <w:r w:rsidR="00A7769A" w:rsidRPr="00D976D2">
        <w:rPr>
          <w:rFonts w:ascii="Averta" w:hAnsi="Averta"/>
          <w:sz w:val="20"/>
          <w:szCs w:val="20"/>
        </w:rPr>
        <w:t>overs all the operations, contractors and agents working on behalf of Inspiro controlled activities.  It defines the key expectations and commitments</w:t>
      </w:r>
      <w:r w:rsidR="00A7769A" w:rsidRPr="00D976D2">
        <w:rPr>
          <w:rFonts w:ascii="Averta" w:hAnsi="Averta"/>
          <w:color w:val="000000" w:themeColor="text1"/>
          <w:sz w:val="20"/>
          <w:szCs w:val="20"/>
        </w:rPr>
        <w:t xml:space="preserve"> </w:t>
      </w:r>
      <w:r w:rsidR="00A7769A" w:rsidRPr="00D976D2">
        <w:rPr>
          <w:rFonts w:ascii="Averta" w:hAnsi="Averta" w:cs="PraxisCom-Regular"/>
          <w:color w:val="000000" w:themeColor="text1"/>
          <w:sz w:val="20"/>
          <w:szCs w:val="20"/>
          <w:lang w:bidi="hi-IN"/>
        </w:rPr>
        <w:t xml:space="preserve">at all levels of the business, </w:t>
      </w:r>
      <w:r w:rsidR="00A7769A" w:rsidRPr="00D976D2">
        <w:rPr>
          <w:rFonts w:ascii="Averta" w:hAnsi="Averta"/>
          <w:color w:val="000000" w:themeColor="text1"/>
          <w:sz w:val="20"/>
          <w:szCs w:val="20"/>
        </w:rPr>
        <w:t>in managing</w:t>
      </w:r>
      <w:r w:rsidR="00A7769A" w:rsidRPr="00D976D2">
        <w:rPr>
          <w:rFonts w:ascii="Averta" w:hAnsi="Averta"/>
          <w:color w:val="000000" w:themeColor="text1"/>
        </w:rPr>
        <w:t xml:space="preserve"> Health and Safety </w:t>
      </w:r>
      <w:r w:rsidR="00A7769A" w:rsidRPr="00D976D2">
        <w:rPr>
          <w:rFonts w:ascii="Averta" w:hAnsi="Averta" w:cs="PraxisCom-Regular"/>
          <w:color w:val="000000" w:themeColor="text1"/>
          <w:lang w:bidi="hi-IN"/>
        </w:rPr>
        <w:t xml:space="preserve">in its </w:t>
      </w:r>
      <w:r w:rsidR="00A7769A" w:rsidRPr="00D976D2">
        <w:rPr>
          <w:rFonts w:ascii="Averta" w:hAnsi="Averta" w:cs="PraxisCom-Regular"/>
          <w:color w:val="000000" w:themeColor="text1"/>
          <w:sz w:val="20"/>
          <w:szCs w:val="20"/>
          <w:lang w:bidi="hi-IN"/>
        </w:rPr>
        <w:t>delivery of our operations and implements the requirements of H&amp;S policies.</w:t>
      </w:r>
    </w:p>
    <w:p w14:paraId="7464B4E3" w14:textId="77777777" w:rsidR="00A7769A" w:rsidRPr="00D976D2" w:rsidRDefault="00A7769A" w:rsidP="00D976D2">
      <w:pPr>
        <w:adjustRightInd w:val="0"/>
        <w:jc w:val="both"/>
        <w:rPr>
          <w:rFonts w:ascii="Averta" w:hAnsi="Averta" w:cs="PraxisCom-Regular"/>
          <w:color w:val="000000" w:themeColor="text1"/>
          <w:sz w:val="20"/>
          <w:szCs w:val="20"/>
          <w:lang w:bidi="hi-IN"/>
        </w:rPr>
      </w:pPr>
      <w:r w:rsidRPr="00D976D2">
        <w:rPr>
          <w:rFonts w:ascii="Averta" w:hAnsi="Averta" w:cs="PraxisCom-Regular"/>
          <w:color w:val="000000" w:themeColor="text1"/>
          <w:sz w:val="20"/>
          <w:szCs w:val="20"/>
          <w:lang w:bidi="hi-IN"/>
        </w:rPr>
        <w:t xml:space="preserve">We recognise the need to eliminate the health and safety risks of our business activities to our people, learners, customers and other parties, or reduce to the safest level where elimination is not possible. We work in partnership with our people, customers and supply chain to </w:t>
      </w:r>
      <w:r w:rsidRPr="00D976D2">
        <w:rPr>
          <w:rFonts w:ascii="Averta" w:hAnsi="Averta"/>
          <w:color w:val="000000" w:themeColor="text1"/>
          <w:sz w:val="20"/>
          <w:szCs w:val="20"/>
        </w:rPr>
        <w:t xml:space="preserve">continually improve our Health and Safety performance. </w:t>
      </w:r>
    </w:p>
    <w:p w14:paraId="7464B4E4" w14:textId="77777777" w:rsidR="00A7769A" w:rsidRPr="00D976D2" w:rsidRDefault="00A7769A" w:rsidP="00D976D2">
      <w:pPr>
        <w:jc w:val="both"/>
        <w:rPr>
          <w:rFonts w:ascii="Averta" w:hAnsi="Averta" w:cs="PraxisCom-Regular"/>
          <w:color w:val="000000"/>
          <w:sz w:val="20"/>
          <w:szCs w:val="20"/>
          <w:lang w:bidi="hi-IN"/>
        </w:rPr>
      </w:pPr>
      <w:r w:rsidRPr="00D976D2">
        <w:rPr>
          <w:rFonts w:ascii="Averta" w:hAnsi="Averta"/>
          <w:sz w:val="20"/>
          <w:szCs w:val="20"/>
        </w:rPr>
        <w:t xml:space="preserve">We will maintain a positive and progressive approach to Health and Safety. The Inspiro CEO and the Board members will ensure their Organisational Areas have the capability to discharge their duties with respect to this policy statement. </w:t>
      </w:r>
      <w:r w:rsidRPr="00D976D2">
        <w:rPr>
          <w:rFonts w:ascii="Averta" w:hAnsi="Averta" w:cs="PraxisCom-Regular"/>
          <w:color w:val="000000"/>
          <w:sz w:val="20"/>
          <w:szCs w:val="20"/>
          <w:lang w:bidi="hi-IN"/>
        </w:rPr>
        <w:t>We will achieve this by a focus on:</w:t>
      </w:r>
    </w:p>
    <w:tbl>
      <w:tblPr>
        <w:tblpPr w:leftFromText="180" w:rightFromText="180" w:vertAnchor="text" w:tblpX="201" w:tblpY="1"/>
        <w:tblOverlap w:val="never"/>
        <w:tblW w:w="10508"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ayout w:type="fixed"/>
        <w:tblLook w:val="04A0" w:firstRow="1" w:lastRow="0" w:firstColumn="1" w:lastColumn="0" w:noHBand="0" w:noVBand="1"/>
      </w:tblPr>
      <w:tblGrid>
        <w:gridCol w:w="3563"/>
        <w:gridCol w:w="3633"/>
        <w:gridCol w:w="3312"/>
      </w:tblGrid>
      <w:tr w:rsidR="00F44CB4" w:rsidRPr="00D976D2" w14:paraId="7464B4F0" w14:textId="77777777" w:rsidTr="00887CEE">
        <w:trPr>
          <w:trHeight w:val="2092"/>
        </w:trPr>
        <w:tc>
          <w:tcPr>
            <w:tcW w:w="3563" w:type="dxa"/>
            <w:shd w:val="clear" w:color="auto" w:fill="auto"/>
          </w:tcPr>
          <w:p w14:paraId="7464B4E5" w14:textId="77777777" w:rsidR="00A7769A" w:rsidRPr="00D976D2" w:rsidRDefault="00A7769A" w:rsidP="00197EAD">
            <w:pPr>
              <w:adjustRightInd w:val="0"/>
              <w:rPr>
                <w:rFonts w:ascii="Averta" w:hAnsi="Averta"/>
                <w:i/>
                <w:color w:val="000000"/>
                <w:sz w:val="18"/>
                <w:szCs w:val="18"/>
              </w:rPr>
            </w:pPr>
            <w:r w:rsidRPr="00D976D2">
              <w:rPr>
                <w:rFonts w:ascii="Averta" w:hAnsi="Averta"/>
                <w:i/>
                <w:noProof/>
                <w:color w:val="000000"/>
                <w:sz w:val="18"/>
                <w:szCs w:val="18"/>
                <w:lang w:bidi="ar-SA"/>
              </w:rPr>
              <w:drawing>
                <wp:anchor distT="0" distB="0" distL="114300" distR="114300" simplePos="0" relativeHeight="251648000" behindDoc="0" locked="0" layoutInCell="1" allowOverlap="1" wp14:anchorId="7464B50B" wp14:editId="7464B50C">
                  <wp:simplePos x="0" y="0"/>
                  <wp:positionH relativeFrom="column">
                    <wp:posOffset>497205</wp:posOffset>
                  </wp:positionH>
                  <wp:positionV relativeFrom="paragraph">
                    <wp:posOffset>0</wp:posOffset>
                  </wp:positionV>
                  <wp:extent cx="368300" cy="368300"/>
                  <wp:effectExtent l="0" t="0" r="0" b="0"/>
                  <wp:wrapSquare wrapText="bothSides"/>
                  <wp:docPr id="9" name="Picture 9" descr="certification-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certification-5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6D2">
              <w:rPr>
                <w:rFonts w:ascii="Averta" w:hAnsi="Averta"/>
                <w:i/>
                <w:noProof/>
                <w:color w:val="000000"/>
                <w:sz w:val="18"/>
                <w:szCs w:val="18"/>
                <w:lang w:bidi="ar-SA"/>
              </w:rPr>
              <w:drawing>
                <wp:anchor distT="0" distB="0" distL="114300" distR="114300" simplePos="0" relativeHeight="251650048" behindDoc="0" locked="0" layoutInCell="1" allowOverlap="1" wp14:anchorId="7464B50D" wp14:editId="0A692CBC">
                  <wp:simplePos x="0" y="0"/>
                  <wp:positionH relativeFrom="column">
                    <wp:posOffset>10795</wp:posOffset>
                  </wp:positionH>
                  <wp:positionV relativeFrom="paragraph">
                    <wp:posOffset>14605</wp:posOffset>
                  </wp:positionV>
                  <wp:extent cx="381000" cy="381000"/>
                  <wp:effectExtent l="0" t="0" r="0" b="0"/>
                  <wp:wrapSquare wrapText="bothSides"/>
                  <wp:docPr id="10" name="Picture 10" descr="legal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legal sca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6D2">
              <w:rPr>
                <w:rFonts w:ascii="Averta" w:hAnsi="Averta"/>
                <w:i/>
                <w:color w:val="000000"/>
                <w:sz w:val="18"/>
                <w:szCs w:val="18"/>
              </w:rPr>
              <w:t xml:space="preserve">Safety Management arrangements </w:t>
            </w:r>
          </w:p>
          <w:p w14:paraId="7464B4E6" w14:textId="77777777" w:rsidR="00A7769A" w:rsidRPr="00D976D2" w:rsidRDefault="00A7769A" w:rsidP="00197EAD">
            <w:pPr>
              <w:adjustRightInd w:val="0"/>
              <w:jc w:val="both"/>
              <w:rPr>
                <w:rFonts w:ascii="Averta" w:hAnsi="Averta" w:cs="PraxisCom-Regular"/>
                <w:color w:val="000000"/>
                <w:sz w:val="18"/>
                <w:szCs w:val="18"/>
                <w:lang w:bidi="hi-IN"/>
              </w:rPr>
            </w:pPr>
          </w:p>
          <w:p w14:paraId="7464B4E7" w14:textId="77777777" w:rsidR="00A7769A" w:rsidRPr="00D976D2" w:rsidRDefault="00A7769A" w:rsidP="00197EAD">
            <w:pPr>
              <w:adjustRightInd w:val="0"/>
              <w:jc w:val="both"/>
              <w:rPr>
                <w:rFonts w:ascii="Averta" w:hAnsi="Averta" w:cs="PraxisCom-Regular"/>
                <w:i/>
                <w:color w:val="000000"/>
                <w:sz w:val="18"/>
                <w:szCs w:val="18"/>
                <w:lang w:bidi="hi-IN"/>
              </w:rPr>
            </w:pPr>
            <w:r w:rsidRPr="00D976D2">
              <w:rPr>
                <w:rFonts w:ascii="Averta" w:hAnsi="Averta" w:cs="PraxisCom-Regular"/>
                <w:color w:val="000000"/>
                <w:sz w:val="18"/>
                <w:szCs w:val="18"/>
                <w:lang w:bidi="hi-IN"/>
              </w:rPr>
              <w:t xml:space="preserve"> Implementing and maintaining H&amp;S management arrangements that meet legal and other applicable H&amp;S requirements and follow the principles of ISO 45001:2018 by setting H&amp;S objectives to meet or exceed those requirements.</w:t>
            </w:r>
          </w:p>
        </w:tc>
        <w:tc>
          <w:tcPr>
            <w:tcW w:w="3633" w:type="dxa"/>
            <w:shd w:val="clear" w:color="auto" w:fill="auto"/>
          </w:tcPr>
          <w:p w14:paraId="7464B4E8" w14:textId="77777777" w:rsidR="00A7769A" w:rsidRPr="00D976D2" w:rsidRDefault="00A7769A" w:rsidP="00197EAD">
            <w:pPr>
              <w:adjustRightInd w:val="0"/>
              <w:jc w:val="both"/>
              <w:rPr>
                <w:rFonts w:ascii="Averta" w:hAnsi="Averta"/>
                <w:i/>
                <w:color w:val="000000"/>
                <w:sz w:val="18"/>
                <w:szCs w:val="18"/>
              </w:rPr>
            </w:pPr>
            <w:r w:rsidRPr="00D976D2">
              <w:rPr>
                <w:rFonts w:ascii="Averta" w:hAnsi="Averta"/>
                <w:i/>
                <w:noProof/>
                <w:color w:val="000000"/>
                <w:sz w:val="18"/>
                <w:szCs w:val="18"/>
                <w:lang w:bidi="ar-SA"/>
              </w:rPr>
              <w:drawing>
                <wp:anchor distT="0" distB="0" distL="114300" distR="114300" simplePos="0" relativeHeight="251654144" behindDoc="0" locked="0" layoutInCell="1" allowOverlap="1" wp14:anchorId="7464B50F" wp14:editId="64437194">
                  <wp:simplePos x="0" y="0"/>
                  <wp:positionH relativeFrom="column">
                    <wp:posOffset>-2540</wp:posOffset>
                  </wp:positionH>
                  <wp:positionV relativeFrom="paragraph">
                    <wp:posOffset>0</wp:posOffset>
                  </wp:positionV>
                  <wp:extent cx="342900" cy="342900"/>
                  <wp:effectExtent l="0" t="0" r="0" b="0"/>
                  <wp:wrapSquare wrapText="bothSides"/>
                  <wp:docPr id="8" name="Picture 8" descr="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aza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anchor>
              </w:drawing>
            </w:r>
            <w:r w:rsidRPr="00D976D2">
              <w:rPr>
                <w:rFonts w:ascii="Averta" w:hAnsi="Averta"/>
                <w:i/>
                <w:color w:val="000000"/>
                <w:sz w:val="18"/>
                <w:szCs w:val="18"/>
              </w:rPr>
              <w:t>Working conditions</w:t>
            </w:r>
          </w:p>
          <w:p w14:paraId="7464B4E9" w14:textId="77777777" w:rsidR="00A7769A" w:rsidRPr="00D976D2" w:rsidRDefault="00A7769A" w:rsidP="00197EAD">
            <w:pPr>
              <w:adjustRightInd w:val="0"/>
              <w:jc w:val="both"/>
              <w:rPr>
                <w:rFonts w:ascii="Averta" w:hAnsi="Averta"/>
                <w:i/>
                <w:color w:val="000000"/>
                <w:sz w:val="18"/>
                <w:szCs w:val="18"/>
              </w:rPr>
            </w:pPr>
          </w:p>
          <w:p w14:paraId="7464B4EA" w14:textId="77777777" w:rsidR="00A7769A" w:rsidRPr="00D976D2" w:rsidRDefault="00A7769A" w:rsidP="00197EAD">
            <w:pPr>
              <w:adjustRightInd w:val="0"/>
              <w:jc w:val="both"/>
              <w:rPr>
                <w:rFonts w:ascii="Averta" w:hAnsi="Averta"/>
                <w:sz w:val="18"/>
                <w:szCs w:val="18"/>
              </w:rPr>
            </w:pPr>
            <w:r w:rsidRPr="00D976D2">
              <w:rPr>
                <w:rFonts w:ascii="Averta" w:hAnsi="Averta" w:cs="PraxisCom-Regular"/>
                <w:color w:val="000000"/>
                <w:sz w:val="18"/>
                <w:szCs w:val="18"/>
                <w:lang w:bidi="hi-IN"/>
              </w:rPr>
              <w:t>Maintaining safe and healthy working conditions by proactively identifying workplace and work-related hazards to ensure they are fit for purpose and adequately maintained to eliminate or assess and reduce the foreseeable risks to safeguard the health, safety &amp; welfare of all employees, agents, learners, contractors, visitors &amp; the general public.</w:t>
            </w:r>
          </w:p>
        </w:tc>
        <w:tc>
          <w:tcPr>
            <w:tcW w:w="3312" w:type="dxa"/>
            <w:shd w:val="clear" w:color="auto" w:fill="auto"/>
          </w:tcPr>
          <w:p w14:paraId="7464B4EB" w14:textId="77777777" w:rsidR="00A7769A" w:rsidRPr="00D976D2" w:rsidRDefault="00A7769A" w:rsidP="00197EAD">
            <w:pPr>
              <w:adjustRightInd w:val="0"/>
              <w:jc w:val="both"/>
              <w:rPr>
                <w:rFonts w:ascii="Averta" w:hAnsi="Averta"/>
                <w:i/>
                <w:color w:val="000000"/>
                <w:sz w:val="18"/>
                <w:szCs w:val="18"/>
              </w:rPr>
            </w:pPr>
            <w:r w:rsidRPr="00D976D2">
              <w:rPr>
                <w:rFonts w:ascii="Averta" w:hAnsi="Averta"/>
                <w:i/>
                <w:noProof/>
                <w:color w:val="000000"/>
                <w:sz w:val="18"/>
                <w:szCs w:val="18"/>
                <w:lang w:bidi="ar-SA"/>
              </w:rPr>
              <w:drawing>
                <wp:anchor distT="0" distB="0" distL="114300" distR="114300" simplePos="0" relativeHeight="251668480" behindDoc="0" locked="0" layoutInCell="1" allowOverlap="1" wp14:anchorId="7464B511" wp14:editId="7464B512">
                  <wp:simplePos x="0" y="0"/>
                  <wp:positionH relativeFrom="column">
                    <wp:posOffset>2540</wp:posOffset>
                  </wp:positionH>
                  <wp:positionV relativeFrom="paragraph">
                    <wp:posOffset>0</wp:posOffset>
                  </wp:positionV>
                  <wp:extent cx="387350" cy="387350"/>
                  <wp:effectExtent l="0" t="0" r="0" b="0"/>
                  <wp:wrapSquare wrapText="bothSides"/>
                  <wp:docPr id="7" name="Picture 7"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ealt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anchor>
              </w:drawing>
            </w:r>
            <w:r w:rsidRPr="00D976D2">
              <w:rPr>
                <w:rFonts w:ascii="Averta" w:hAnsi="Averta"/>
                <w:i/>
                <w:color w:val="000000"/>
                <w:sz w:val="18"/>
                <w:szCs w:val="18"/>
              </w:rPr>
              <w:t xml:space="preserve">Health and wellbeing  </w:t>
            </w:r>
          </w:p>
          <w:p w14:paraId="7464B4EC" w14:textId="77777777" w:rsidR="00A7769A" w:rsidRPr="00D976D2" w:rsidRDefault="00A7769A" w:rsidP="00197EAD">
            <w:pPr>
              <w:adjustRightInd w:val="0"/>
              <w:jc w:val="both"/>
              <w:rPr>
                <w:rFonts w:ascii="Averta" w:hAnsi="Averta" w:cs="PraxisCom-Regular"/>
                <w:color w:val="000000"/>
                <w:sz w:val="18"/>
                <w:szCs w:val="18"/>
                <w:lang w:bidi="hi-IN"/>
              </w:rPr>
            </w:pPr>
          </w:p>
          <w:p w14:paraId="7464B4ED" w14:textId="77777777" w:rsidR="00A7769A" w:rsidRPr="00D976D2" w:rsidRDefault="00A7769A" w:rsidP="00197EAD">
            <w:pPr>
              <w:adjustRightInd w:val="0"/>
              <w:jc w:val="both"/>
              <w:rPr>
                <w:rFonts w:ascii="Averta" w:hAnsi="Averta" w:cs="PraxisCom-Regular"/>
                <w:color w:val="000000"/>
                <w:sz w:val="18"/>
                <w:szCs w:val="18"/>
                <w:lang w:bidi="hi-IN"/>
              </w:rPr>
            </w:pPr>
            <w:r w:rsidRPr="00D976D2">
              <w:rPr>
                <w:rFonts w:ascii="Averta" w:hAnsi="Averta" w:cs="PraxisCom-Regular"/>
                <w:color w:val="000000"/>
                <w:sz w:val="18"/>
                <w:szCs w:val="18"/>
                <w:lang w:bidi="hi-IN"/>
              </w:rPr>
              <w:t xml:space="preserve">Monitoring our employees work related health risks and ensuring that health and wellbeing are promoted and managed effectively. </w:t>
            </w:r>
          </w:p>
          <w:p w14:paraId="7464B4EE" w14:textId="77777777" w:rsidR="00A7769A" w:rsidRPr="00D976D2" w:rsidRDefault="00A7769A" w:rsidP="00197EAD">
            <w:pPr>
              <w:adjustRightInd w:val="0"/>
              <w:jc w:val="both"/>
              <w:rPr>
                <w:rFonts w:ascii="Averta" w:hAnsi="Averta" w:cs="PraxisCom-Regular"/>
                <w:color w:val="000000"/>
                <w:sz w:val="18"/>
                <w:szCs w:val="18"/>
                <w:lang w:bidi="hi-IN"/>
              </w:rPr>
            </w:pPr>
          </w:p>
          <w:p w14:paraId="7464B4EF" w14:textId="77777777" w:rsidR="00A7769A" w:rsidRPr="00D976D2" w:rsidRDefault="00A7769A" w:rsidP="00197EAD">
            <w:pPr>
              <w:adjustRightInd w:val="0"/>
              <w:jc w:val="both"/>
              <w:rPr>
                <w:rFonts w:ascii="Averta" w:hAnsi="Averta" w:cs="PraxisCom-Regular"/>
                <w:i/>
                <w:color w:val="000000"/>
                <w:sz w:val="18"/>
                <w:szCs w:val="18"/>
                <w:lang w:bidi="hi-IN"/>
              </w:rPr>
            </w:pPr>
            <w:r w:rsidRPr="00D976D2">
              <w:rPr>
                <w:rFonts w:ascii="Averta" w:hAnsi="Averta" w:cs="PraxisCom-Regular"/>
                <w:i/>
                <w:color w:val="000000"/>
                <w:sz w:val="18"/>
                <w:szCs w:val="18"/>
                <w:lang w:bidi="hi-IN"/>
              </w:rPr>
              <w:t xml:space="preserve">                                            </w:t>
            </w:r>
          </w:p>
        </w:tc>
      </w:tr>
      <w:tr w:rsidR="00F44CB4" w:rsidRPr="00D976D2" w14:paraId="7464B4FC" w14:textId="77777777" w:rsidTr="00887CEE">
        <w:trPr>
          <w:trHeight w:val="2381"/>
        </w:trPr>
        <w:tc>
          <w:tcPr>
            <w:tcW w:w="3563" w:type="dxa"/>
            <w:shd w:val="clear" w:color="auto" w:fill="auto"/>
          </w:tcPr>
          <w:p w14:paraId="7464B4F1" w14:textId="77777777" w:rsidR="00A7769A" w:rsidRPr="00D976D2" w:rsidRDefault="00A7769A" w:rsidP="00197EAD">
            <w:pPr>
              <w:adjustRightInd w:val="0"/>
              <w:jc w:val="both"/>
              <w:rPr>
                <w:rFonts w:ascii="Averta" w:hAnsi="Averta" w:cs="PraxisCom-Regular"/>
                <w:i/>
                <w:color w:val="000000"/>
                <w:sz w:val="18"/>
                <w:szCs w:val="18"/>
                <w:lang w:bidi="hi-IN"/>
              </w:rPr>
            </w:pPr>
            <w:r w:rsidRPr="00D976D2">
              <w:rPr>
                <w:rFonts w:ascii="Averta" w:hAnsi="Averta" w:cs="PraxisCom-Regular"/>
                <w:i/>
                <w:noProof/>
                <w:color w:val="000000"/>
                <w:sz w:val="18"/>
                <w:szCs w:val="18"/>
                <w:lang w:bidi="ar-SA"/>
              </w:rPr>
              <w:drawing>
                <wp:anchor distT="0" distB="0" distL="114300" distR="114300" simplePos="0" relativeHeight="251645952" behindDoc="0" locked="0" layoutInCell="1" allowOverlap="1" wp14:anchorId="7464B513" wp14:editId="7464B514">
                  <wp:simplePos x="0" y="0"/>
                  <wp:positionH relativeFrom="column">
                    <wp:posOffset>-1905</wp:posOffset>
                  </wp:positionH>
                  <wp:positionV relativeFrom="paragraph">
                    <wp:posOffset>2540</wp:posOffset>
                  </wp:positionV>
                  <wp:extent cx="355600" cy="328295"/>
                  <wp:effectExtent l="0" t="0" r="6350" b="0"/>
                  <wp:wrapSquare wrapText="bothSides"/>
                  <wp:docPr id="3" name="Picture 3" descr="learn-ic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learn-ico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600" cy="32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6D2">
              <w:rPr>
                <w:rFonts w:ascii="Averta" w:hAnsi="Averta" w:cs="PraxisCom-Regular"/>
                <w:i/>
                <w:color w:val="000000"/>
                <w:sz w:val="18"/>
                <w:szCs w:val="18"/>
                <w:lang w:bidi="hi-IN"/>
              </w:rPr>
              <w:t xml:space="preserve">Organisation and people </w:t>
            </w:r>
          </w:p>
          <w:p w14:paraId="7464B4F2" w14:textId="77777777" w:rsidR="00A7769A" w:rsidRPr="00D976D2" w:rsidRDefault="00A7769A" w:rsidP="00197EAD">
            <w:pPr>
              <w:pStyle w:val="BodyText"/>
              <w:ind w:right="74"/>
              <w:jc w:val="both"/>
              <w:rPr>
                <w:rFonts w:ascii="Averta" w:hAnsi="Averta" w:cs="PraxisCom-Regular"/>
                <w:color w:val="000000"/>
                <w:sz w:val="18"/>
                <w:szCs w:val="18"/>
                <w:lang w:bidi="hi-IN"/>
              </w:rPr>
            </w:pPr>
          </w:p>
          <w:p w14:paraId="7464B4F3" w14:textId="77777777" w:rsidR="00A7769A" w:rsidRPr="00D976D2" w:rsidRDefault="00A7769A" w:rsidP="00197EAD">
            <w:pPr>
              <w:pStyle w:val="BodyText"/>
              <w:ind w:right="74"/>
              <w:jc w:val="both"/>
              <w:rPr>
                <w:rFonts w:ascii="Averta" w:hAnsi="Averta" w:cs="PraxisCom-Regular"/>
                <w:color w:val="000000"/>
                <w:sz w:val="18"/>
                <w:szCs w:val="18"/>
                <w:lang w:bidi="hi-IN"/>
              </w:rPr>
            </w:pPr>
            <w:r w:rsidRPr="00D976D2">
              <w:rPr>
                <w:rFonts w:ascii="Averta" w:hAnsi="Averta" w:cs="PraxisCom-Regular"/>
                <w:color w:val="000000"/>
                <w:sz w:val="18"/>
                <w:szCs w:val="18"/>
                <w:lang w:bidi="hi-IN"/>
              </w:rPr>
              <w:t>Ensuring everybody within the organisation is competent to discharge their role and their safety responsibilities, through sufficient training and information to understand how to work safely and how to meet safety expectations.</w:t>
            </w:r>
          </w:p>
          <w:p w14:paraId="7464B4F4" w14:textId="0D7B664D" w:rsidR="00A7769A" w:rsidRPr="00D976D2" w:rsidRDefault="00A7769A" w:rsidP="00197EAD">
            <w:pPr>
              <w:pStyle w:val="BodyText"/>
              <w:ind w:right="74"/>
              <w:jc w:val="both"/>
              <w:rPr>
                <w:rFonts w:ascii="Averta" w:hAnsi="Averta" w:cs="PraxisCom-Regular"/>
                <w:sz w:val="18"/>
                <w:szCs w:val="18"/>
                <w:lang w:bidi="hi-IN"/>
              </w:rPr>
            </w:pPr>
            <w:r w:rsidRPr="00D976D2">
              <w:rPr>
                <w:rFonts w:ascii="Averta" w:hAnsi="Averta" w:cs="PraxisCom-Regular"/>
                <w:color w:val="000000"/>
                <w:sz w:val="18"/>
                <w:szCs w:val="18"/>
                <w:lang w:bidi="hi-IN"/>
              </w:rPr>
              <w:t xml:space="preserve">Ensuring the H&amp;S arrangements are key elements in our interfaces with customers and the supply chain. </w:t>
            </w:r>
            <w:r w:rsidRPr="00D976D2">
              <w:rPr>
                <w:rFonts w:ascii="Averta" w:hAnsi="Averta" w:cs="PraxisCom-Regular"/>
                <w:color w:val="000000"/>
                <w:sz w:val="18"/>
                <w:szCs w:val="18"/>
              </w:rPr>
              <w:t>The organisation expects employees to take reasonable care of their own health, safety and welfare and that of others who may be affected by their actions</w:t>
            </w:r>
            <w:r w:rsidR="008B3885">
              <w:rPr>
                <w:rFonts w:ascii="Averta" w:hAnsi="Averta" w:cs="PraxisCom-Regular"/>
                <w:color w:val="000000"/>
                <w:sz w:val="18"/>
                <w:szCs w:val="18"/>
              </w:rPr>
              <w:t>.</w:t>
            </w:r>
          </w:p>
        </w:tc>
        <w:tc>
          <w:tcPr>
            <w:tcW w:w="3633" w:type="dxa"/>
            <w:shd w:val="clear" w:color="auto" w:fill="auto"/>
          </w:tcPr>
          <w:p w14:paraId="7464B4F5" w14:textId="77777777" w:rsidR="00A7769A" w:rsidRPr="00D976D2" w:rsidRDefault="00A7769A" w:rsidP="00197EAD">
            <w:pPr>
              <w:adjustRightInd w:val="0"/>
              <w:jc w:val="both"/>
              <w:rPr>
                <w:rFonts w:ascii="Averta" w:hAnsi="Averta" w:cs="PraxisCom-Regular"/>
                <w:i/>
                <w:color w:val="000000"/>
                <w:sz w:val="18"/>
                <w:szCs w:val="18"/>
                <w:lang w:bidi="hi-IN"/>
              </w:rPr>
            </w:pPr>
            <w:r w:rsidRPr="00D976D2">
              <w:rPr>
                <w:rFonts w:ascii="Averta" w:hAnsi="Averta"/>
                <w:i/>
                <w:noProof/>
                <w:color w:val="000000"/>
                <w:sz w:val="18"/>
                <w:szCs w:val="18"/>
                <w:lang w:bidi="ar-SA"/>
              </w:rPr>
              <w:drawing>
                <wp:anchor distT="0" distB="0" distL="114300" distR="114300" simplePos="0" relativeHeight="251666432" behindDoc="0" locked="0" layoutInCell="1" allowOverlap="1" wp14:anchorId="7464B515" wp14:editId="7464B516">
                  <wp:simplePos x="0" y="0"/>
                  <wp:positionH relativeFrom="column">
                    <wp:posOffset>-2540</wp:posOffset>
                  </wp:positionH>
                  <wp:positionV relativeFrom="paragraph">
                    <wp:posOffset>2540</wp:posOffset>
                  </wp:positionV>
                  <wp:extent cx="328295" cy="328295"/>
                  <wp:effectExtent l="0" t="0" r="0" b="0"/>
                  <wp:wrapSquare wrapText="bothSides"/>
                  <wp:docPr id="6" name="Picture 6" descr="ac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accid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8295" cy="32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6D2">
              <w:rPr>
                <w:rFonts w:ascii="Averta" w:hAnsi="Averta" w:cs="PraxisCom-Regular"/>
                <w:i/>
                <w:color w:val="000000"/>
                <w:sz w:val="18"/>
                <w:szCs w:val="18"/>
                <w:lang w:bidi="hi-IN"/>
              </w:rPr>
              <w:t>Assurance and risk management</w:t>
            </w:r>
          </w:p>
          <w:p w14:paraId="7464B4F6" w14:textId="77777777" w:rsidR="00A7769A" w:rsidRPr="00D976D2" w:rsidRDefault="00A7769A" w:rsidP="00197EAD">
            <w:pPr>
              <w:adjustRightInd w:val="0"/>
              <w:jc w:val="both"/>
              <w:rPr>
                <w:rFonts w:ascii="Averta" w:hAnsi="Averta" w:cs="PraxisCom-Regular"/>
                <w:i/>
                <w:color w:val="000000"/>
                <w:sz w:val="18"/>
                <w:szCs w:val="18"/>
                <w:lang w:bidi="hi-IN"/>
              </w:rPr>
            </w:pPr>
            <w:r w:rsidRPr="00D976D2">
              <w:rPr>
                <w:rFonts w:ascii="Averta" w:hAnsi="Averta" w:cs="PraxisCom-Regular"/>
                <w:i/>
                <w:color w:val="000000"/>
                <w:sz w:val="18"/>
                <w:szCs w:val="18"/>
                <w:lang w:bidi="hi-IN"/>
              </w:rPr>
              <w:t xml:space="preserve"> </w:t>
            </w:r>
          </w:p>
          <w:p w14:paraId="7464B4F7" w14:textId="77777777" w:rsidR="00A7769A" w:rsidRPr="00D976D2" w:rsidRDefault="00A7769A" w:rsidP="00197EAD">
            <w:pPr>
              <w:adjustRightInd w:val="0"/>
              <w:jc w:val="both"/>
              <w:rPr>
                <w:rFonts w:ascii="Averta" w:hAnsi="Averta" w:cs="PraxisCom-Regular"/>
                <w:sz w:val="18"/>
                <w:szCs w:val="18"/>
                <w:lang w:bidi="hi-IN"/>
              </w:rPr>
            </w:pPr>
            <w:r w:rsidRPr="00D976D2">
              <w:rPr>
                <w:rFonts w:ascii="Averta" w:hAnsi="Averta" w:cs="PraxisCom-Regular"/>
                <w:color w:val="000000"/>
                <w:sz w:val="18"/>
                <w:szCs w:val="18"/>
                <w:lang w:bidi="hi-IN"/>
              </w:rPr>
              <w:t>Managing reported accidents, incidents and near misses so that there is consistent investigation, learning and, where appropriate, remedial action to prevent reoccurrence or improve safety controls.</w:t>
            </w:r>
          </w:p>
          <w:p w14:paraId="7464B4F8" w14:textId="77777777" w:rsidR="00A7769A" w:rsidRPr="00D976D2" w:rsidRDefault="00A7769A" w:rsidP="00197EAD">
            <w:pPr>
              <w:adjustRightInd w:val="0"/>
              <w:jc w:val="both"/>
              <w:rPr>
                <w:rFonts w:ascii="Averta" w:hAnsi="Averta"/>
                <w:sz w:val="18"/>
                <w:szCs w:val="18"/>
              </w:rPr>
            </w:pPr>
            <w:r w:rsidRPr="00D976D2">
              <w:rPr>
                <w:rFonts w:ascii="Averta" w:hAnsi="Averta" w:cs="PraxisCom-Regular"/>
                <w:color w:val="000000"/>
                <w:sz w:val="18"/>
                <w:szCs w:val="18"/>
                <w:lang w:bidi="hi-IN"/>
              </w:rPr>
              <w:t>Having an assurance regime that maintains oversight of safety performance and the delivery of safety objectives.</w:t>
            </w:r>
          </w:p>
        </w:tc>
        <w:tc>
          <w:tcPr>
            <w:tcW w:w="3312" w:type="dxa"/>
            <w:shd w:val="clear" w:color="auto" w:fill="auto"/>
          </w:tcPr>
          <w:p w14:paraId="7464B4F9" w14:textId="77777777" w:rsidR="00A7769A" w:rsidRPr="00D976D2" w:rsidRDefault="00A7769A" w:rsidP="00197EAD">
            <w:pPr>
              <w:adjustRightInd w:val="0"/>
              <w:rPr>
                <w:rFonts w:ascii="Averta" w:hAnsi="Averta" w:cs="PraxisCom-Regular"/>
                <w:i/>
                <w:color w:val="000000"/>
                <w:sz w:val="18"/>
                <w:szCs w:val="18"/>
                <w:lang w:bidi="hi-IN"/>
              </w:rPr>
            </w:pPr>
            <w:r w:rsidRPr="00D976D2">
              <w:rPr>
                <w:rFonts w:ascii="Averta" w:hAnsi="Averta" w:cs="PraxisCom-Regular"/>
                <w:i/>
                <w:noProof/>
                <w:color w:val="000000"/>
                <w:sz w:val="18"/>
                <w:szCs w:val="18"/>
                <w:lang w:bidi="ar-SA"/>
              </w:rPr>
              <w:drawing>
                <wp:anchor distT="0" distB="0" distL="114300" distR="114300" simplePos="0" relativeHeight="251652096" behindDoc="0" locked="0" layoutInCell="1" allowOverlap="1" wp14:anchorId="7464B517" wp14:editId="7464B518">
                  <wp:simplePos x="0" y="0"/>
                  <wp:positionH relativeFrom="column">
                    <wp:posOffset>2540</wp:posOffset>
                  </wp:positionH>
                  <wp:positionV relativeFrom="paragraph">
                    <wp:posOffset>2540</wp:posOffset>
                  </wp:positionV>
                  <wp:extent cx="328295" cy="328295"/>
                  <wp:effectExtent l="0" t="0" r="0" b="0"/>
                  <wp:wrapSquare wrapText="bothSides"/>
                  <wp:docPr id="2" name="Picture 2" descr="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ommunicati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295" cy="32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6D2">
              <w:rPr>
                <w:rFonts w:ascii="Averta" w:hAnsi="Averta" w:cs="PraxisCom-Regular"/>
                <w:i/>
                <w:color w:val="000000"/>
                <w:sz w:val="18"/>
                <w:szCs w:val="18"/>
                <w:lang w:bidi="hi-IN"/>
              </w:rPr>
              <w:t>Leadership and Learning</w:t>
            </w:r>
          </w:p>
          <w:p w14:paraId="7464B4FA" w14:textId="77777777" w:rsidR="00A7769A" w:rsidRPr="00D976D2" w:rsidRDefault="00A7769A" w:rsidP="00197EAD">
            <w:pPr>
              <w:adjustRightInd w:val="0"/>
              <w:jc w:val="both"/>
              <w:rPr>
                <w:rFonts w:ascii="Averta" w:hAnsi="Averta" w:cs="PraxisCom-Regular"/>
                <w:color w:val="000000"/>
                <w:sz w:val="18"/>
                <w:szCs w:val="18"/>
                <w:lang w:bidi="hi-IN"/>
              </w:rPr>
            </w:pPr>
          </w:p>
          <w:p w14:paraId="7464B4FB" w14:textId="6CA83EBA" w:rsidR="00A7769A" w:rsidRPr="00D976D2" w:rsidRDefault="00A7769A" w:rsidP="00197EAD">
            <w:pPr>
              <w:adjustRightInd w:val="0"/>
              <w:jc w:val="both"/>
              <w:rPr>
                <w:rFonts w:ascii="Averta" w:hAnsi="Averta" w:cs="PraxisCom-Regular"/>
                <w:color w:val="000000"/>
                <w:sz w:val="18"/>
                <w:szCs w:val="18"/>
                <w:lang w:bidi="hi-IN"/>
              </w:rPr>
            </w:pPr>
            <w:r w:rsidRPr="00D976D2">
              <w:rPr>
                <w:rFonts w:ascii="Averta" w:hAnsi="Averta" w:cs="PraxisCom-Regular"/>
                <w:color w:val="000000"/>
                <w:sz w:val="18"/>
                <w:szCs w:val="18"/>
                <w:lang w:bidi="hi-IN"/>
              </w:rPr>
              <w:t xml:space="preserve">Engaging with our staff, their representatives, customers, supply chain and business partners to share H&amp;S issues and to drive participation in delivering H&amp;S objectives and continual H&amp;S improvement in the workplace.  </w:t>
            </w:r>
            <w:r w:rsidRPr="00D976D2">
              <w:rPr>
                <w:rFonts w:ascii="Averta" w:hAnsi="Averta" w:cs="PraxisCom-Regular"/>
                <w:color w:val="000000"/>
                <w:sz w:val="18"/>
                <w:szCs w:val="18"/>
              </w:rPr>
              <w:t>We will provide effective facilities for consultation between management and employee representatives</w:t>
            </w:r>
            <w:r w:rsidR="008B3885">
              <w:rPr>
                <w:rFonts w:ascii="Averta" w:hAnsi="Averta" w:cs="PraxisCom-Regular"/>
                <w:color w:val="000000"/>
                <w:sz w:val="18"/>
                <w:szCs w:val="18"/>
              </w:rPr>
              <w:t>.</w:t>
            </w:r>
          </w:p>
        </w:tc>
      </w:tr>
    </w:tbl>
    <w:p w14:paraId="7464B4FD" w14:textId="77777777" w:rsidR="00A7769A" w:rsidRPr="00D976D2" w:rsidRDefault="00A7769A" w:rsidP="00D976D2">
      <w:pPr>
        <w:pStyle w:val="Default"/>
        <w:rPr>
          <w:rFonts w:ascii="Averta" w:hAnsi="Averta"/>
          <w:color w:val="auto"/>
          <w:sz w:val="20"/>
          <w:szCs w:val="20"/>
        </w:rPr>
      </w:pPr>
      <w:r w:rsidRPr="00D976D2">
        <w:rPr>
          <w:rFonts w:ascii="Averta" w:hAnsi="Averta" w:cs="PraxisCom-Regular"/>
          <w:sz w:val="20"/>
          <w:szCs w:val="20"/>
          <w:lang w:bidi="hi-IN"/>
        </w:rPr>
        <w:t>I hold ultimate responsibility for this policy, whilst my Board, Directors and the Leaders of each contract and function will ensure that the requirements of this policy are met within business activities.</w:t>
      </w:r>
      <w:r w:rsidRPr="00D976D2">
        <w:rPr>
          <w:rFonts w:ascii="Averta" w:hAnsi="Averta"/>
          <w:color w:val="auto"/>
          <w:sz w:val="20"/>
          <w:szCs w:val="20"/>
        </w:rPr>
        <w:t xml:space="preserve"> </w:t>
      </w:r>
    </w:p>
    <w:p w14:paraId="7464B4FE" w14:textId="16753E14" w:rsidR="00A7769A" w:rsidRPr="00D976D2" w:rsidRDefault="00BF0245" w:rsidP="00D976D2">
      <w:pPr>
        <w:pStyle w:val="Default"/>
        <w:jc w:val="both"/>
        <w:rPr>
          <w:rFonts w:ascii="Averta" w:hAnsi="Averta"/>
          <w:color w:val="auto"/>
          <w:sz w:val="20"/>
          <w:szCs w:val="20"/>
        </w:rPr>
      </w:pPr>
      <w:r>
        <w:rPr>
          <w:noProof/>
        </w:rPr>
        <mc:AlternateContent>
          <mc:Choice Requires="wps">
            <w:drawing>
              <wp:anchor distT="45720" distB="45720" distL="114300" distR="114300" simplePos="0" relativeHeight="251672576" behindDoc="0" locked="0" layoutInCell="1" allowOverlap="1" wp14:anchorId="6870683F" wp14:editId="6D209807">
                <wp:simplePos x="0" y="0"/>
                <wp:positionH relativeFrom="margin">
                  <wp:align>left</wp:align>
                </wp:positionH>
                <wp:positionV relativeFrom="paragraph">
                  <wp:posOffset>402590</wp:posOffset>
                </wp:positionV>
                <wp:extent cx="6800850" cy="413385"/>
                <wp:effectExtent l="0" t="0" r="0" b="5715"/>
                <wp:wrapSquare wrapText="bothSides"/>
                <wp:docPr id="12685344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13385"/>
                        </a:xfrm>
                        <a:prstGeom prst="rect">
                          <a:avLst/>
                        </a:prstGeom>
                        <a:solidFill>
                          <a:srgbClr val="FAC3C1"/>
                        </a:solidFill>
                        <a:ln w="9525">
                          <a:solidFill>
                            <a:srgbClr val="000000"/>
                          </a:solidFill>
                          <a:miter lim="800000"/>
                          <a:headEnd/>
                          <a:tailEnd/>
                        </a:ln>
                      </wps:spPr>
                      <wps:txbx>
                        <w:txbxContent>
                          <w:p w14:paraId="7464B52C" w14:textId="0A80F270" w:rsidR="00A7769A" w:rsidRPr="00D976D2" w:rsidRDefault="00A7769A" w:rsidP="00D36C86">
                            <w:pPr>
                              <w:pStyle w:val="Default"/>
                              <w:jc w:val="center"/>
                              <w:rPr>
                                <w:b/>
                                <w:bCs/>
                                <w:color w:val="auto"/>
                                <w:sz w:val="20"/>
                                <w:szCs w:val="20"/>
                              </w:rPr>
                            </w:pPr>
                            <w:r w:rsidRPr="00D976D2">
                              <w:rPr>
                                <w:b/>
                                <w:bCs/>
                                <w:color w:val="auto"/>
                                <w:sz w:val="20"/>
                                <w:szCs w:val="20"/>
                              </w:rPr>
                              <w:t>All employees are empowered through this policy to stop work if considered unsafe and challenge any person’s behaviour that does not meet our safety standards</w:t>
                            </w:r>
                            <w:r w:rsidR="00197EAD">
                              <w:rPr>
                                <w:b/>
                                <w:bCs/>
                                <w:color w:val="auto"/>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0683F" id="Text Box 1" o:spid="_x0000_s1027" type="#_x0000_t202" style="position:absolute;left:0;text-align:left;margin-left:0;margin-top:31.7pt;width:535.5pt;height:32.5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" fillcolor="#fac3c1">
                <v:textbox>
                  <w:txbxContent>
                    <w:p w14:paraId="7464B52C" w14:textId="0A80F270" w:rsidR="00A7769A" w:rsidRPr="00D976D2" w:rsidRDefault="00A7769A" w:rsidP="00D36C86">
                      <w:pPr>
                        <w:pStyle w:val="Default"/>
                        <w:jc w:val="center"/>
                        <w:rPr>
                          <w:b/>
                          <w:bCs/>
                          <w:color w:val="auto"/>
                          <w:sz w:val="20"/>
                          <w:szCs w:val="20"/>
                        </w:rPr>
                      </w:pPr>
                      <w:r w:rsidRPr="00D976D2">
                        <w:rPr>
                          <w:b/>
                          <w:bCs/>
                          <w:color w:val="auto"/>
                          <w:sz w:val="20"/>
                          <w:szCs w:val="20"/>
                        </w:rPr>
                        <w:t>All employees are empowered through this policy to stop work if considered unsafe and challenge any person’s behaviour that does not meet our safety standards</w:t>
                      </w:r>
                      <w:r w:rsidR="00197EAD">
                        <w:rPr>
                          <w:b/>
                          <w:bCs/>
                          <w:color w:val="auto"/>
                          <w:sz w:val="20"/>
                          <w:szCs w:val="20"/>
                        </w:rPr>
                        <w:t>.</w:t>
                      </w:r>
                    </w:p>
                  </w:txbxContent>
                </v:textbox>
                <w10:wrap type="square" anchorx="margin"/>
              </v:shape>
            </w:pict>
          </mc:Fallback>
        </mc:AlternateContent>
      </w:r>
      <w:r w:rsidR="00A7769A" w:rsidRPr="00D976D2">
        <w:rPr>
          <w:rFonts w:ascii="Averta" w:hAnsi="Averta"/>
          <w:color w:val="auto"/>
          <w:sz w:val="20"/>
          <w:szCs w:val="20"/>
        </w:rPr>
        <w:t xml:space="preserve">The Inspiro Board expects all its employees, contractors and agents to work to play their part in implementing our health and safety policy. </w:t>
      </w:r>
    </w:p>
    <w:p w14:paraId="7464B4FF" w14:textId="77777777" w:rsidR="00A7769A" w:rsidRPr="00D976D2" w:rsidRDefault="00A7769A" w:rsidP="00D976D2">
      <w:pPr>
        <w:adjustRightInd w:val="0"/>
        <w:jc w:val="both"/>
        <w:rPr>
          <w:rFonts w:ascii="Averta" w:hAnsi="Averta"/>
          <w:sz w:val="20"/>
          <w:szCs w:val="20"/>
        </w:rPr>
      </w:pPr>
      <w:r w:rsidRPr="00D976D2">
        <w:rPr>
          <w:rFonts w:ascii="Averta" w:hAnsi="Averta"/>
          <w:sz w:val="20"/>
          <w:szCs w:val="20"/>
        </w:rPr>
        <w:t>We must all recognise the way</w:t>
      </w:r>
      <w:r w:rsidRPr="00D976D2">
        <w:rPr>
          <w:rFonts w:ascii="Averta" w:hAnsi="Averta" w:cs="PraxisCom-Regular"/>
          <w:sz w:val="20"/>
          <w:szCs w:val="20"/>
          <w:lang w:bidi="hi-IN"/>
        </w:rPr>
        <w:t xml:space="preserve"> we carry out our day-to-day activities</w:t>
      </w:r>
      <w:r w:rsidRPr="00D976D2">
        <w:rPr>
          <w:rFonts w:ascii="Averta" w:hAnsi="Averta"/>
          <w:sz w:val="20"/>
          <w:szCs w:val="20"/>
        </w:rPr>
        <w:t xml:space="preserve"> and</w:t>
      </w:r>
      <w:r w:rsidRPr="00D976D2">
        <w:rPr>
          <w:rFonts w:ascii="Averta" w:hAnsi="Averta" w:cs="PraxisCom-Regular"/>
          <w:color w:val="000000"/>
          <w:sz w:val="20"/>
          <w:szCs w:val="20"/>
          <w:lang w:bidi="hi-IN"/>
        </w:rPr>
        <w:t xml:space="preserve"> ensure that effective health and safety management are an intrinsic part of how we operate. </w:t>
      </w:r>
    </w:p>
    <w:p w14:paraId="7464B500" w14:textId="77777777" w:rsidR="00A7769A" w:rsidRDefault="00A7769A" w:rsidP="000C4B44">
      <w:pPr>
        <w:adjustRightInd w:val="0"/>
        <w:jc w:val="both"/>
        <w:rPr>
          <w:rFonts w:ascii="Averta" w:eastAsiaTheme="minorHAnsi" w:hAnsi="Averta"/>
          <w:b/>
          <w:bCs/>
          <w:color w:val="000000"/>
          <w:sz w:val="24"/>
          <w:szCs w:val="24"/>
          <w:lang w:eastAsia="en-US" w:bidi="ar-SA"/>
        </w:rPr>
      </w:pPr>
      <w:r w:rsidRPr="00190234">
        <w:rPr>
          <w:noProof/>
        </w:rPr>
        <w:drawing>
          <wp:anchor distT="0" distB="0" distL="114300" distR="114300" simplePos="0" relativeHeight="251677696" behindDoc="1" locked="0" layoutInCell="1" allowOverlap="1" wp14:anchorId="7464B51B" wp14:editId="7464B51C">
            <wp:simplePos x="0" y="0"/>
            <wp:positionH relativeFrom="margin">
              <wp:posOffset>88625</wp:posOffset>
            </wp:positionH>
            <wp:positionV relativeFrom="paragraph">
              <wp:posOffset>278585</wp:posOffset>
            </wp:positionV>
            <wp:extent cx="1767840" cy="67056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784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6D2">
        <w:rPr>
          <w:rFonts w:ascii="Averta" w:hAnsi="Averta" w:cs="PraxisCom-Regular"/>
          <w:color w:val="000000"/>
          <w:sz w:val="20"/>
          <w:szCs w:val="20"/>
          <w:lang w:bidi="hi-IN"/>
        </w:rPr>
        <w:t xml:space="preserve">This policy will be communicated to all our employees and be made available for the public and interested parties on request. It will be reviewed and amended as necessary to meet the needs of the business. </w:t>
      </w:r>
    </w:p>
    <w:p w14:paraId="7464B501" w14:textId="77777777" w:rsidR="00A7769A" w:rsidRDefault="00A7769A" w:rsidP="00D976D2">
      <w:pPr>
        <w:widowControl/>
        <w:adjustRightInd w:val="0"/>
        <w:rPr>
          <w:rFonts w:ascii="Averta" w:eastAsiaTheme="minorHAnsi" w:hAnsi="Averta"/>
          <w:b/>
          <w:bCs/>
          <w:color w:val="000000"/>
          <w:sz w:val="10"/>
          <w:szCs w:val="10"/>
          <w:lang w:eastAsia="en-US" w:bidi="ar-SA"/>
        </w:rPr>
      </w:pPr>
    </w:p>
    <w:p w14:paraId="7464B502" w14:textId="77777777" w:rsidR="00A7769A" w:rsidRDefault="00A7769A" w:rsidP="00D976D2">
      <w:pPr>
        <w:widowControl/>
        <w:adjustRightInd w:val="0"/>
        <w:rPr>
          <w:rFonts w:ascii="Averta" w:eastAsiaTheme="minorHAnsi" w:hAnsi="Averta"/>
          <w:b/>
          <w:bCs/>
          <w:color w:val="000000"/>
          <w:sz w:val="10"/>
          <w:szCs w:val="10"/>
          <w:lang w:eastAsia="en-US" w:bidi="ar-SA"/>
        </w:rPr>
      </w:pPr>
    </w:p>
    <w:p w14:paraId="7464B503" w14:textId="77777777" w:rsidR="00A7769A" w:rsidRDefault="00A7769A" w:rsidP="00D976D2">
      <w:pPr>
        <w:widowControl/>
        <w:adjustRightInd w:val="0"/>
        <w:rPr>
          <w:rFonts w:ascii="Averta" w:eastAsiaTheme="minorHAnsi" w:hAnsi="Averta"/>
          <w:b/>
          <w:bCs/>
          <w:color w:val="000000"/>
          <w:sz w:val="10"/>
          <w:szCs w:val="10"/>
          <w:lang w:eastAsia="en-US" w:bidi="ar-SA"/>
        </w:rPr>
      </w:pPr>
    </w:p>
    <w:p w14:paraId="7464B504" w14:textId="77777777" w:rsidR="00A7769A" w:rsidRPr="000C4B44" w:rsidRDefault="00A7769A" w:rsidP="00D976D2">
      <w:pPr>
        <w:widowControl/>
        <w:adjustRightInd w:val="0"/>
        <w:rPr>
          <w:rFonts w:ascii="Averta" w:eastAsiaTheme="minorHAnsi" w:hAnsi="Averta"/>
          <w:b/>
          <w:bCs/>
          <w:color w:val="000000"/>
          <w:sz w:val="10"/>
          <w:szCs w:val="10"/>
          <w:lang w:eastAsia="en-US" w:bidi="ar-SA"/>
        </w:rPr>
      </w:pPr>
    </w:p>
    <w:p w14:paraId="7464B505" w14:textId="77777777" w:rsidR="00A7769A" w:rsidRDefault="00A7769A" w:rsidP="00D976D2">
      <w:pPr>
        <w:widowControl/>
        <w:adjustRightInd w:val="0"/>
        <w:rPr>
          <w:rFonts w:ascii="Averta" w:eastAsiaTheme="minorHAnsi" w:hAnsi="Averta"/>
          <w:b/>
          <w:bCs/>
          <w:color w:val="000000"/>
          <w:sz w:val="24"/>
          <w:szCs w:val="24"/>
          <w:lang w:eastAsia="en-US" w:bidi="ar-SA"/>
        </w:rPr>
      </w:pPr>
    </w:p>
    <w:p w14:paraId="7464B506" w14:textId="77777777" w:rsidR="00A7769A" w:rsidRDefault="00A7769A" w:rsidP="000C4B44">
      <w:pPr>
        <w:widowControl/>
        <w:adjustRightInd w:val="0"/>
        <w:rPr>
          <w:rFonts w:ascii="Averta" w:eastAsiaTheme="minorHAnsi" w:hAnsi="Averta"/>
          <w:b/>
          <w:bCs/>
          <w:color w:val="000000"/>
          <w:sz w:val="24"/>
          <w:szCs w:val="24"/>
          <w:lang w:eastAsia="en-US" w:bidi="ar-SA"/>
        </w:rPr>
      </w:pPr>
      <w:r w:rsidRPr="00306DBD">
        <w:rPr>
          <w:rFonts w:ascii="Averta" w:eastAsiaTheme="minorHAnsi" w:hAnsi="Averta"/>
          <w:b/>
          <w:bCs/>
          <w:color w:val="000000"/>
          <w:sz w:val="24"/>
          <w:szCs w:val="24"/>
          <w:lang w:eastAsia="en-US" w:bidi="ar-SA"/>
        </w:rPr>
        <w:t>Stuart Wilson, CEO Inspiro</w:t>
      </w:r>
      <w:r>
        <w:rPr>
          <w:rFonts w:ascii="Averta" w:eastAsiaTheme="minorHAnsi" w:hAnsi="Averta"/>
          <w:b/>
          <w:bCs/>
          <w:color w:val="000000"/>
          <w:sz w:val="24"/>
          <w:szCs w:val="24"/>
          <w:lang w:eastAsia="en-US" w:bidi="ar-SA"/>
        </w:rPr>
        <w:t xml:space="preserve"> Learning</w:t>
      </w:r>
    </w:p>
    <w:p w14:paraId="7464B507" w14:textId="5A3D776F" w:rsidR="00A7769A" w:rsidRDefault="00A7769A" w:rsidP="000C4B44">
      <w:pPr>
        <w:widowControl/>
        <w:adjustRightInd w:val="0"/>
        <w:rPr>
          <w:rFonts w:ascii="Averta" w:eastAsiaTheme="minorHAnsi" w:hAnsi="Averta"/>
          <w:b/>
          <w:bCs/>
          <w:color w:val="000000"/>
          <w:sz w:val="20"/>
          <w:szCs w:val="20"/>
          <w:lang w:eastAsia="en-US" w:bidi="ar-SA"/>
        </w:rPr>
      </w:pPr>
      <w:r w:rsidRPr="00306DBD">
        <w:rPr>
          <w:rFonts w:ascii="Averta" w:eastAsiaTheme="minorHAnsi" w:hAnsi="Averta"/>
          <w:b/>
          <w:bCs/>
          <w:color w:val="000000"/>
          <w:sz w:val="20"/>
          <w:szCs w:val="20"/>
          <w:lang w:eastAsia="en-US" w:bidi="ar-SA"/>
        </w:rPr>
        <w:t>Created</w:t>
      </w:r>
      <w:r>
        <w:rPr>
          <w:rFonts w:ascii="Averta" w:eastAsiaTheme="minorHAnsi" w:hAnsi="Averta"/>
          <w:b/>
          <w:bCs/>
          <w:color w:val="000000"/>
          <w:sz w:val="20"/>
          <w:szCs w:val="20"/>
          <w:lang w:eastAsia="en-US" w:bidi="ar-SA"/>
        </w:rPr>
        <w:t>:</w:t>
      </w:r>
      <w:r w:rsidRPr="00306DBD">
        <w:rPr>
          <w:rFonts w:ascii="Averta" w:eastAsiaTheme="minorHAnsi" w:hAnsi="Averta"/>
          <w:b/>
          <w:bCs/>
          <w:color w:val="000000"/>
          <w:sz w:val="20"/>
          <w:szCs w:val="20"/>
          <w:lang w:eastAsia="en-US" w:bidi="ar-SA"/>
        </w:rPr>
        <w:t xml:space="preserve"> February 202</w:t>
      </w:r>
      <w:r w:rsidR="00040810">
        <w:rPr>
          <w:rFonts w:ascii="Averta" w:eastAsiaTheme="minorHAnsi" w:hAnsi="Averta"/>
          <w:b/>
          <w:bCs/>
          <w:color w:val="000000"/>
          <w:sz w:val="20"/>
          <w:szCs w:val="20"/>
          <w:lang w:eastAsia="en-US" w:bidi="ar-SA"/>
        </w:rPr>
        <w:t>3</w:t>
      </w:r>
    </w:p>
    <w:p w14:paraId="5A120F22" w14:textId="369F06E8" w:rsidR="00040810" w:rsidRPr="00306DBD" w:rsidRDefault="00040810" w:rsidP="000C4B44">
      <w:pPr>
        <w:widowControl/>
        <w:adjustRightInd w:val="0"/>
        <w:rPr>
          <w:rFonts w:ascii="Averta" w:eastAsiaTheme="minorHAnsi" w:hAnsi="Averta"/>
          <w:b/>
          <w:bCs/>
          <w:color w:val="000000"/>
          <w:sz w:val="20"/>
          <w:szCs w:val="20"/>
          <w:lang w:eastAsia="en-US" w:bidi="ar-SA"/>
        </w:rPr>
      </w:pPr>
      <w:r>
        <w:rPr>
          <w:rFonts w:ascii="Averta" w:eastAsiaTheme="minorHAnsi" w:hAnsi="Averta"/>
          <w:b/>
          <w:bCs/>
          <w:color w:val="000000"/>
          <w:sz w:val="20"/>
          <w:szCs w:val="20"/>
          <w:lang w:eastAsia="en-US" w:bidi="ar-SA"/>
        </w:rPr>
        <w:t>Reviewed: February 202</w:t>
      </w:r>
      <w:r w:rsidR="001E48B1">
        <w:rPr>
          <w:rFonts w:ascii="Averta" w:eastAsiaTheme="minorHAnsi" w:hAnsi="Averta"/>
          <w:b/>
          <w:bCs/>
          <w:color w:val="000000"/>
          <w:sz w:val="20"/>
          <w:szCs w:val="20"/>
          <w:lang w:eastAsia="en-US" w:bidi="ar-SA"/>
        </w:rPr>
        <w:t>5</w:t>
      </w:r>
    </w:p>
    <w:p w14:paraId="7464B508" w14:textId="4D333FF0" w:rsidR="00A7769A" w:rsidRPr="00306DBD" w:rsidRDefault="00A7769A" w:rsidP="003E25AB">
      <w:pPr>
        <w:ind w:right="665"/>
        <w:rPr>
          <w:rFonts w:ascii="Averta" w:hAnsi="Averta"/>
          <w:b/>
          <w:sz w:val="20"/>
          <w:szCs w:val="20"/>
        </w:rPr>
      </w:pPr>
      <w:bookmarkStart w:id="0" w:name="_Hlk124756322"/>
      <w:r w:rsidRPr="00306DBD">
        <w:rPr>
          <w:rFonts w:ascii="Averta" w:eastAsiaTheme="minorHAnsi" w:hAnsi="Averta"/>
          <w:b/>
          <w:bCs/>
          <w:color w:val="000000"/>
          <w:sz w:val="20"/>
          <w:szCs w:val="20"/>
          <w:lang w:eastAsia="en-US" w:bidi="ar-SA"/>
        </w:rPr>
        <w:t xml:space="preserve">Next review: </w:t>
      </w:r>
      <w:bookmarkEnd w:id="0"/>
      <w:r w:rsidRPr="00306DBD">
        <w:rPr>
          <w:rFonts w:ascii="Averta" w:eastAsiaTheme="minorHAnsi" w:hAnsi="Averta"/>
          <w:b/>
          <w:bCs/>
          <w:color w:val="000000"/>
          <w:sz w:val="20"/>
          <w:szCs w:val="20"/>
          <w:lang w:eastAsia="en-US" w:bidi="ar-SA"/>
        </w:rPr>
        <w:t>February 202</w:t>
      </w:r>
      <w:r w:rsidR="001E48B1">
        <w:rPr>
          <w:rFonts w:ascii="Averta" w:eastAsiaTheme="minorHAnsi" w:hAnsi="Averta"/>
          <w:b/>
          <w:bCs/>
          <w:color w:val="000000"/>
          <w:sz w:val="20"/>
          <w:szCs w:val="20"/>
          <w:lang w:eastAsia="en-US" w:bidi="ar-SA"/>
        </w:rPr>
        <w:t>6</w:t>
      </w:r>
    </w:p>
    <w:sectPr w:rsidR="00A7769A" w:rsidRPr="00306DBD" w:rsidSect="003E25AB">
      <w:headerReference w:type="default" r:id="rId21"/>
      <w:footerReference w:type="default" r:id="rId22"/>
      <w:pgSz w:w="11910" w:h="16840"/>
      <w:pgMar w:top="1644" w:right="720" w:bottom="1134" w:left="720" w:header="907"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4B52D" w14:textId="77777777" w:rsidR="00A7769A" w:rsidRDefault="00A7769A">
      <w:r>
        <w:separator/>
      </w:r>
    </w:p>
  </w:endnote>
  <w:endnote w:type="continuationSeparator" w:id="0">
    <w:p w14:paraId="7464B52F" w14:textId="77777777" w:rsidR="00A7769A" w:rsidRDefault="00A7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
    <w:altName w:val="Calibri"/>
    <w:panose1 w:val="00000500000000000000"/>
    <w:charset w:val="00"/>
    <w:family w:val="modern"/>
    <w:notTrueType/>
    <w:pitch w:val="variable"/>
    <w:sig w:usb0="20000087" w:usb1="00000001" w:usb2="00000000" w:usb3="00000000" w:csb0="0000019B" w:csb1="00000000"/>
  </w:font>
  <w:font w:name="PraxisCom-Regular">
    <w:panose1 w:val="00000000000000000000"/>
    <w:charset w:val="00"/>
    <w:family w:val="swiss"/>
    <w:notTrueType/>
    <w:pitch w:val="default"/>
    <w:sig w:usb0="00000003" w:usb1="00000000" w:usb2="00000000" w:usb3="00000000" w:csb0="00000001" w:csb1="00000000"/>
  </w:font>
  <w:font w:name="Averta Black">
    <w:altName w:val="Calibri"/>
    <w:panose1 w:val="00000A00000000000000"/>
    <w:charset w:val="00"/>
    <w:family w:val="modern"/>
    <w:notTrueType/>
    <w:pitch w:val="variable"/>
    <w:sig w:usb0="20000087" w:usb1="00000001"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000" w:firstRow="0" w:lastRow="0" w:firstColumn="0" w:lastColumn="0" w:noHBand="0" w:noVBand="0"/>
    </w:tblPr>
    <w:tblGrid>
      <w:gridCol w:w="2977"/>
      <w:gridCol w:w="4475"/>
      <w:gridCol w:w="2437"/>
    </w:tblGrid>
    <w:tr w:rsidR="00EF45E5" w:rsidRPr="00EF45E5" w14:paraId="7464B525" w14:textId="77777777" w:rsidTr="00A7769A">
      <w:trPr>
        <w:trHeight w:val="274"/>
      </w:trPr>
      <w:tc>
        <w:tcPr>
          <w:tcW w:w="2977" w:type="dxa"/>
        </w:tcPr>
        <w:p w14:paraId="7464B520" w14:textId="10610D5F" w:rsidR="00A7769A" w:rsidRPr="00EF45E5" w:rsidRDefault="00A7769A" w:rsidP="00EF45E5">
          <w:pPr>
            <w:tabs>
              <w:tab w:val="left" w:pos="907"/>
            </w:tabs>
            <w:spacing w:before="40" w:after="40"/>
            <w:rPr>
              <w:rFonts w:ascii="Averta" w:hAnsi="Averta"/>
              <w:sz w:val="16"/>
            </w:rPr>
          </w:pPr>
          <w:r w:rsidRPr="00EF45E5">
            <w:rPr>
              <w:rFonts w:ascii="Averta" w:hAnsi="Averta"/>
              <w:sz w:val="16"/>
            </w:rPr>
            <w:t xml:space="preserve">QMS Code: </w:t>
          </w:r>
          <w:r>
            <w:rPr>
              <w:rFonts w:ascii="Averta" w:hAnsi="Averta"/>
              <w:sz w:val="16"/>
            </w:rPr>
            <w:t>HSE P 001</w:t>
          </w:r>
          <w:r w:rsidR="00B2059F">
            <w:rPr>
              <w:rFonts w:ascii="Averta" w:hAnsi="Averta"/>
              <w:sz w:val="16"/>
            </w:rPr>
            <w:t>/2</w:t>
          </w:r>
        </w:p>
        <w:p w14:paraId="7464B522" w14:textId="77777777" w:rsidR="00A7769A" w:rsidRPr="00EF45E5" w:rsidRDefault="00A7769A" w:rsidP="00EF45E5">
          <w:pPr>
            <w:tabs>
              <w:tab w:val="left" w:pos="907"/>
            </w:tabs>
            <w:spacing w:before="40" w:after="40"/>
            <w:rPr>
              <w:rFonts w:ascii="Averta" w:hAnsi="Averta"/>
              <w:sz w:val="16"/>
            </w:rPr>
          </w:pPr>
          <w:r w:rsidRPr="00EF45E5">
            <w:rPr>
              <w:rFonts w:ascii="Averta" w:hAnsi="Averta"/>
              <w:sz w:val="16"/>
            </w:rPr>
            <w:t>© Inspiro Learning Limited</w:t>
          </w:r>
        </w:p>
      </w:tc>
      <w:tc>
        <w:tcPr>
          <w:tcW w:w="4475" w:type="dxa"/>
        </w:tcPr>
        <w:p w14:paraId="7464B523" w14:textId="77777777" w:rsidR="00A7769A" w:rsidRPr="00EF45E5" w:rsidRDefault="00A7769A" w:rsidP="00EF45E5">
          <w:pPr>
            <w:tabs>
              <w:tab w:val="left" w:pos="1029"/>
            </w:tabs>
            <w:spacing w:before="40" w:after="40"/>
            <w:jc w:val="center"/>
            <w:rPr>
              <w:rFonts w:ascii="Averta" w:hAnsi="Averta"/>
              <w:sz w:val="16"/>
            </w:rPr>
          </w:pPr>
          <w:r w:rsidRPr="00EF45E5">
            <w:rPr>
              <w:rFonts w:ascii="Averta" w:hAnsi="Averta"/>
              <w:sz w:val="16"/>
            </w:rPr>
            <w:t xml:space="preserve">Page </w:t>
          </w:r>
          <w:r w:rsidRPr="00EF45E5">
            <w:rPr>
              <w:rStyle w:val="PageNumber"/>
              <w:szCs w:val="20"/>
              <w:lang w:val="en-US"/>
            </w:rPr>
            <w:fldChar w:fldCharType="begin"/>
          </w:r>
          <w:r w:rsidRPr="00EF45E5">
            <w:rPr>
              <w:rStyle w:val="PageNumber"/>
              <w:szCs w:val="20"/>
              <w:lang w:val="en-US"/>
            </w:rPr>
            <w:instrText xml:space="preserve"> PAGE </w:instrText>
          </w:r>
          <w:r w:rsidRPr="00EF45E5">
            <w:rPr>
              <w:rStyle w:val="PageNumber"/>
              <w:szCs w:val="20"/>
              <w:lang w:val="en-US"/>
            </w:rPr>
            <w:fldChar w:fldCharType="separate"/>
          </w:r>
          <w:r w:rsidRPr="00EF45E5">
            <w:rPr>
              <w:rStyle w:val="PageNumber"/>
              <w:noProof/>
              <w:szCs w:val="20"/>
              <w:lang w:val="en-US"/>
            </w:rPr>
            <w:t>3</w:t>
          </w:r>
          <w:r w:rsidRPr="00EF45E5">
            <w:rPr>
              <w:rStyle w:val="PageNumber"/>
              <w:szCs w:val="20"/>
              <w:lang w:val="en-US"/>
            </w:rPr>
            <w:fldChar w:fldCharType="end"/>
          </w:r>
          <w:r w:rsidRPr="00EF45E5">
            <w:rPr>
              <w:rStyle w:val="PageNumber"/>
              <w:szCs w:val="20"/>
              <w:lang w:val="en-US"/>
            </w:rPr>
            <w:t xml:space="preserve"> of </w:t>
          </w:r>
          <w:r w:rsidRPr="00EF45E5">
            <w:rPr>
              <w:rStyle w:val="PageNumber"/>
              <w:szCs w:val="20"/>
              <w:lang w:val="en-US"/>
            </w:rPr>
            <w:fldChar w:fldCharType="begin"/>
          </w:r>
          <w:r w:rsidRPr="00EF45E5">
            <w:rPr>
              <w:rStyle w:val="PageNumber"/>
              <w:szCs w:val="20"/>
              <w:lang w:val="en-US"/>
            </w:rPr>
            <w:instrText xml:space="preserve"> NUMPAGES </w:instrText>
          </w:r>
          <w:r w:rsidRPr="00EF45E5">
            <w:rPr>
              <w:rStyle w:val="PageNumber"/>
              <w:szCs w:val="20"/>
              <w:lang w:val="en-US"/>
            </w:rPr>
            <w:fldChar w:fldCharType="separate"/>
          </w:r>
          <w:r w:rsidRPr="00EF45E5">
            <w:rPr>
              <w:rStyle w:val="PageNumber"/>
              <w:noProof/>
              <w:szCs w:val="20"/>
              <w:lang w:val="en-US"/>
            </w:rPr>
            <w:t>3</w:t>
          </w:r>
          <w:r w:rsidRPr="00EF45E5">
            <w:rPr>
              <w:rStyle w:val="PageNumber"/>
              <w:szCs w:val="20"/>
              <w:lang w:val="en-US"/>
            </w:rPr>
            <w:fldChar w:fldCharType="end"/>
          </w:r>
        </w:p>
      </w:tc>
      <w:tc>
        <w:tcPr>
          <w:tcW w:w="2437" w:type="dxa"/>
        </w:tcPr>
        <w:p w14:paraId="7464B524" w14:textId="21F567A5" w:rsidR="00A7769A" w:rsidRPr="00EF45E5" w:rsidRDefault="00A7769A" w:rsidP="00EF45E5">
          <w:pPr>
            <w:spacing w:before="40" w:after="40"/>
            <w:jc w:val="right"/>
            <w:rPr>
              <w:rFonts w:ascii="Averta" w:hAnsi="Averta"/>
              <w:sz w:val="16"/>
            </w:rPr>
          </w:pPr>
          <w:r w:rsidRPr="00A7769A">
            <w:rPr>
              <w:rFonts w:ascii="Averta" w:hAnsi="Averta"/>
              <w:sz w:val="16"/>
            </w:rPr>
            <w:t xml:space="preserve">Issue Date: </w:t>
          </w:r>
          <w:r w:rsidR="00484414">
            <w:rPr>
              <w:rFonts w:ascii="Averta" w:hAnsi="Averta"/>
              <w:sz w:val="16"/>
            </w:rPr>
            <w:t>01</w:t>
          </w:r>
          <w:r w:rsidRPr="00A7769A">
            <w:rPr>
              <w:rFonts w:ascii="Averta" w:hAnsi="Averta"/>
              <w:sz w:val="16"/>
            </w:rPr>
            <w:t>.0</w:t>
          </w:r>
          <w:r w:rsidR="00484414">
            <w:rPr>
              <w:rFonts w:ascii="Averta" w:hAnsi="Averta"/>
              <w:sz w:val="16"/>
            </w:rPr>
            <w:t>2</w:t>
          </w:r>
          <w:r w:rsidRPr="00A7769A">
            <w:rPr>
              <w:rFonts w:ascii="Averta" w:hAnsi="Averta"/>
              <w:sz w:val="16"/>
            </w:rPr>
            <w:t>.2</w:t>
          </w:r>
          <w:r w:rsidR="001E48B1">
            <w:rPr>
              <w:rFonts w:ascii="Averta" w:hAnsi="Averta"/>
              <w:sz w:val="16"/>
            </w:rPr>
            <w:t>5</w:t>
          </w:r>
        </w:p>
      </w:tc>
    </w:tr>
  </w:tbl>
  <w:p w14:paraId="7464B526" w14:textId="77777777" w:rsidR="00A7769A" w:rsidRPr="00EF45E5" w:rsidRDefault="00A7769A">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4B529" w14:textId="77777777" w:rsidR="00A7769A" w:rsidRDefault="00A7769A">
      <w:r>
        <w:separator/>
      </w:r>
    </w:p>
  </w:footnote>
  <w:footnote w:type="continuationSeparator" w:id="0">
    <w:p w14:paraId="7464B52B" w14:textId="77777777" w:rsidR="00A7769A" w:rsidRDefault="00A7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B51E" w14:textId="502C0699" w:rsidR="00A7769A" w:rsidRPr="00EF45E5" w:rsidRDefault="00A7769A" w:rsidP="00EF45E5">
    <w:pPr>
      <w:rPr>
        <w:rFonts w:ascii="Averta Black" w:eastAsia="Times New Roman" w:hAnsi="Averta Black"/>
        <w:color w:val="003057"/>
        <w:sz w:val="44"/>
        <w:szCs w:val="44"/>
        <w:lang w:eastAsia="en-US" w:bidi="ar-SA"/>
      </w:rPr>
    </w:pPr>
    <w:r w:rsidRPr="005B68C4">
      <w:rPr>
        <w:rFonts w:ascii="Averta Black" w:hAnsi="Averta Black"/>
        <w:noProof/>
        <w:sz w:val="44"/>
        <w:szCs w:val="44"/>
      </w:rPr>
      <w:drawing>
        <wp:anchor distT="0" distB="0" distL="114300" distR="114300" simplePos="0" relativeHeight="251664384" behindDoc="0" locked="0" layoutInCell="1" allowOverlap="1" wp14:anchorId="7464B529" wp14:editId="7464B52A">
          <wp:simplePos x="0" y="0"/>
          <wp:positionH relativeFrom="margin">
            <wp:align>left</wp:align>
          </wp:positionH>
          <wp:positionV relativeFrom="paragraph">
            <wp:posOffset>-374346</wp:posOffset>
          </wp:positionV>
          <wp:extent cx="1131418" cy="52006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2533" t="27617" r="12116"/>
                  <a:stretch/>
                </pic:blipFill>
                <pic:spPr bwMode="auto">
                  <a:xfrm>
                    <a:off x="0" y="0"/>
                    <a:ext cx="1131418" cy="520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45E5">
      <w:rPr>
        <w:rFonts w:ascii="Averta Black" w:eastAsia="Times New Roman" w:hAnsi="Averta Black"/>
        <w:color w:val="003057"/>
        <w:sz w:val="44"/>
        <w:szCs w:val="44"/>
        <w:lang w:eastAsia="en-US" w:bidi="ar-SA"/>
      </w:rPr>
      <w:t xml:space="preserve">Health and Safety </w:t>
    </w:r>
    <w:r w:rsidR="00484414">
      <w:rPr>
        <w:rFonts w:ascii="Averta Black" w:eastAsia="Times New Roman" w:hAnsi="Averta Black"/>
        <w:color w:val="003057"/>
        <w:sz w:val="44"/>
        <w:szCs w:val="44"/>
        <w:lang w:eastAsia="en-US" w:bidi="ar-SA"/>
      </w:rPr>
      <w:t>Statement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ocumentProtection w:edit="readOnly" w:enforcement="1" w:cryptProviderType="rsaAES" w:cryptAlgorithmClass="hash" w:cryptAlgorithmType="typeAny" w:cryptAlgorithmSid="14" w:cryptSpinCount="100000" w:hash="fsGiKi6nPl3ivC40gSYm1It/Uszw1tQqk/CdWDiJVgFwvSVvRpQrXRLK70TqfVvmL7vqUjVbegsPCthUNTS8eA==" w:salt="HAnGSW8mYMSsO3JH357Wnw=="/>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9A"/>
    <w:rsid w:val="00040810"/>
    <w:rsid w:val="00197EAD"/>
    <w:rsid w:val="001E48B1"/>
    <w:rsid w:val="00484414"/>
    <w:rsid w:val="00686B5B"/>
    <w:rsid w:val="00887CEE"/>
    <w:rsid w:val="008B3885"/>
    <w:rsid w:val="008F3218"/>
    <w:rsid w:val="00A50B9E"/>
    <w:rsid w:val="00A7769A"/>
    <w:rsid w:val="00AF77CA"/>
    <w:rsid w:val="00B2059F"/>
    <w:rsid w:val="00B30EE1"/>
    <w:rsid w:val="00BA1C26"/>
    <w:rsid w:val="00B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464B4E2"/>
  <w15:docId w15:val="{7EF32194-65FB-4F9E-95BA-591CE3D3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e24kjd">
    <w:name w:val="e24kjd"/>
    <w:basedOn w:val="DefaultParagraphFont"/>
    <w:rsid w:val="00F00215"/>
  </w:style>
  <w:style w:type="paragraph" w:customStyle="1" w:styleId="Default">
    <w:name w:val="Default"/>
    <w:rsid w:val="00F44CB4"/>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937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3DF"/>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4B5694"/>
    <w:pPr>
      <w:tabs>
        <w:tab w:val="center" w:pos="4513"/>
        <w:tab w:val="right" w:pos="9026"/>
      </w:tabs>
    </w:pPr>
  </w:style>
  <w:style w:type="character" w:customStyle="1" w:styleId="HeaderChar">
    <w:name w:val="Header Char"/>
    <w:basedOn w:val="DefaultParagraphFont"/>
    <w:link w:val="Header"/>
    <w:uiPriority w:val="99"/>
    <w:rsid w:val="004B5694"/>
    <w:rPr>
      <w:rFonts w:ascii="Arial" w:eastAsia="Arial" w:hAnsi="Arial" w:cs="Arial"/>
      <w:lang w:val="en-GB" w:eastAsia="en-GB" w:bidi="en-GB"/>
    </w:rPr>
  </w:style>
  <w:style w:type="paragraph" w:styleId="Footer">
    <w:name w:val="footer"/>
    <w:basedOn w:val="Normal"/>
    <w:link w:val="FooterChar"/>
    <w:uiPriority w:val="99"/>
    <w:unhideWhenUsed/>
    <w:rsid w:val="004B5694"/>
    <w:pPr>
      <w:tabs>
        <w:tab w:val="center" w:pos="4513"/>
        <w:tab w:val="right" w:pos="9026"/>
      </w:tabs>
    </w:pPr>
  </w:style>
  <w:style w:type="character" w:customStyle="1" w:styleId="FooterChar">
    <w:name w:val="Footer Char"/>
    <w:basedOn w:val="DefaultParagraphFont"/>
    <w:link w:val="Footer"/>
    <w:uiPriority w:val="99"/>
    <w:rsid w:val="004B5694"/>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DB6E81"/>
    <w:rPr>
      <w:sz w:val="16"/>
      <w:szCs w:val="16"/>
    </w:rPr>
  </w:style>
  <w:style w:type="paragraph" w:styleId="CommentText">
    <w:name w:val="annotation text"/>
    <w:basedOn w:val="Normal"/>
    <w:link w:val="CommentTextChar"/>
    <w:uiPriority w:val="99"/>
    <w:semiHidden/>
    <w:unhideWhenUsed/>
    <w:rsid w:val="00DB6E81"/>
    <w:rPr>
      <w:sz w:val="20"/>
      <w:szCs w:val="20"/>
    </w:rPr>
  </w:style>
  <w:style w:type="character" w:customStyle="1" w:styleId="CommentTextChar">
    <w:name w:val="Comment Text Char"/>
    <w:basedOn w:val="DefaultParagraphFont"/>
    <w:link w:val="CommentText"/>
    <w:uiPriority w:val="99"/>
    <w:semiHidden/>
    <w:rsid w:val="00DB6E8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B6E81"/>
    <w:rPr>
      <w:b/>
      <w:bCs/>
    </w:rPr>
  </w:style>
  <w:style w:type="character" w:customStyle="1" w:styleId="CommentSubjectChar">
    <w:name w:val="Comment Subject Char"/>
    <w:basedOn w:val="CommentTextChar"/>
    <w:link w:val="CommentSubject"/>
    <w:uiPriority w:val="99"/>
    <w:semiHidden/>
    <w:rsid w:val="00DB6E81"/>
    <w:rPr>
      <w:rFonts w:ascii="Arial" w:eastAsia="Arial" w:hAnsi="Arial" w:cs="Arial"/>
      <w:b/>
      <w:bCs/>
      <w:sz w:val="20"/>
      <w:szCs w:val="20"/>
      <w:lang w:val="en-GB" w:eastAsia="en-GB" w:bidi="en-GB"/>
    </w:rPr>
  </w:style>
  <w:style w:type="paragraph" w:styleId="Revision">
    <w:name w:val="Revision"/>
    <w:hidden/>
    <w:uiPriority w:val="99"/>
    <w:semiHidden/>
    <w:rsid w:val="004C691C"/>
    <w:pPr>
      <w:widowControl/>
      <w:autoSpaceDE/>
      <w:autoSpaceDN/>
    </w:pPr>
    <w:rPr>
      <w:rFonts w:ascii="Arial" w:eastAsia="Arial" w:hAnsi="Arial" w:cs="Arial"/>
      <w:lang w:val="en-GB" w:eastAsia="en-GB" w:bidi="en-GB"/>
    </w:rPr>
  </w:style>
  <w:style w:type="character" w:styleId="PageNumber">
    <w:name w:val="page number"/>
    <w:basedOn w:val="DefaultParagraphFont"/>
    <w:rsid w:val="00EF45E5"/>
    <w:rPr>
      <w:rFonts w:ascii="Averta" w:hAnsi="Avert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89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24"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fontTable" Target="fontTable.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9f4f913b-34f3-422d-ba8f-c14ad6727845">
      <Value>234</Value>
      <Value>250</Value>
      <Value>253</Value>
      <Value>245</Value>
      <Value>244</Value>
      <Value>243</Value>
      <Value>242</Value>
      <Value>241</Value>
      <Value>240</Value>
      <Value>239</Value>
      <Value>238</Value>
      <Value>237</Value>
      <Value>236</Value>
      <Value>235</Value>
      <Value>197</Value>
      <Value>233</Value>
      <Value>232</Value>
      <Value>231</Value>
      <Value>230</Value>
      <Value>225</Value>
      <Value>1</Value>
      <Value>222</Value>
    </TaxCatchAll>
    <lcf76f155ced4ddcb4097134ff3c332f xmlns="72b9ebbd-8f17-455c-8920-b0a7422d01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93E28C5AAD0347A0B84DF42E70B8F1" ma:contentTypeVersion="13" ma:contentTypeDescription="Create a new document." ma:contentTypeScope="" ma:versionID="b24745ba207541ba0f45dae3f78ce4e6">
  <xsd:schema xmlns:xsd="http://www.w3.org/2001/XMLSchema" xmlns:xs="http://www.w3.org/2001/XMLSchema" xmlns:p="http://schemas.microsoft.com/office/2006/metadata/properties" xmlns:ns2="72b9ebbd-8f17-455c-8920-b0a7422d015b" xmlns:ns3="9f4f913b-34f3-422d-ba8f-c14ad6727845" targetNamespace="http://schemas.microsoft.com/office/2006/metadata/properties" ma:root="true" ma:fieldsID="5077137bf4d8b0bc7816ab116da3ec30" ns2:_="" ns3:_="">
    <xsd:import namespace="72b9ebbd-8f17-455c-8920-b0a7422d015b"/>
    <xsd:import namespace="9f4f913b-34f3-422d-ba8f-c14ad6727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ebbd-8f17-455c-8920-b0a7422d0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20b762-40bd-4cbb-9452-b4059b42c1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f913b-34f3-422d-ba8f-c14ad67278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e7cc17-0529-421a-a681-66969c429fb9}" ma:internalName="TaxCatchAll" ma:showField="CatchAllData" ma:web="9f4f913b-34f3-422d-ba8f-c14ad6727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T Guide" ma:contentTypeID="0x01010047E81270CD024898973E66C04AD2D0EE01020E00D1A3AC851DB19C41928715ED8B0DB335000E62B730D560A9428405C259E9D983BD" ma:contentTypeVersion="25" ma:contentTypeDescription="" ma:contentTypeScope="" ma:versionID="0e93b67ae05dda03d9f30a926aa573eb">
  <xsd:schema xmlns:xsd="http://www.w3.org/2001/XMLSchema" xmlns:xs="http://www.w3.org/2001/XMLSchema" xmlns:p="http://schemas.microsoft.com/office/2006/metadata/properties" xmlns:ns2="cf13120d-0d04-4961-9480-2c05b4fc6205" xmlns:ns3="febfb0f6-4ed2-494e-b19a-4c69335275d4" xmlns:ns4="3fb9615e-0183-4d6f-a885-2f69301f6552" targetNamespace="http://schemas.microsoft.com/office/2006/metadata/properties" ma:root="true" ma:fieldsID="ea634a759b4fc6b00266c2ba8e3ed20d" ns2:_="" ns3:_="" ns4:_="">
    <xsd:import namespace="cf13120d-0d04-4961-9480-2c05b4fc6205"/>
    <xsd:import namespace="febfb0f6-4ed2-494e-b19a-4c69335275d4"/>
    <xsd:import namespace="3fb9615e-0183-4d6f-a885-2f69301f6552"/>
    <xsd:element name="properties">
      <xsd:complexType>
        <xsd:sequence>
          <xsd:element name="documentManagement">
            <xsd:complexType>
              <xsd:all>
                <xsd:element ref="ns2:Document_x0020_Reference" minOccurs="0"/>
                <xsd:element ref="ns2:Document_x0020_Owner" minOccurs="0"/>
                <xsd:element ref="ns2:Document_x0020_Version" minOccurs="0"/>
                <xsd:element ref="ns2:Document_x0020_Review_x0020_Date" minOccurs="0"/>
                <xsd:element ref="ns3:Document_x0020_Version_x0020_Updated" minOccurs="0"/>
                <xsd:element ref="ns3:Archive" minOccurs="0"/>
                <xsd:element ref="ns3:Archive-Reason" minOccurs="0"/>
                <xsd:element ref="ns3:FileUsedExternally" minOccurs="0"/>
                <xsd:element ref="ns2:k921873de87b47daa658cfde2b849fa6" minOccurs="0"/>
                <xsd:element ref="ns2:kf400cf415e94f0b9127393560ad3095" minOccurs="0"/>
                <xsd:element ref="ns3:ha428b9909054f61b0450a6ed565fbac" minOccurs="0"/>
                <xsd:element ref="ns2:TaxCatchAll" minOccurs="0"/>
                <xsd:element ref="ns2:TaxCatchAllLabel" minOccurs="0"/>
                <xsd:element ref="ns3:h9dc07d19f5b4b49ad521cbdca351b9e" minOccurs="0"/>
                <xsd:element ref="ns2:i39bf07ac81d4e32912bd28f1dca61f8" minOccurs="0"/>
                <xsd:element ref="ns3:_dlc_DocId" minOccurs="0"/>
                <xsd:element ref="ns3:_dlc_DocIdUrl" minOccurs="0"/>
                <xsd:element ref="ns3:_dlc_DocIdPersistId" minOccurs="0"/>
                <xsd:element ref="ns3:i70e4de5f96945cfaa0f12eb4c77e5af" minOccurs="0"/>
                <xsd:element ref="ns4:ArchiveUpdate" minOccurs="0"/>
                <xsd:element ref="ns3:nf52abd0160046c080de1933f4618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3120d-0d04-4961-9480-2c05b4fc6205" elementFormDefault="qualified">
    <xsd:import namespace="http://schemas.microsoft.com/office/2006/documentManagement/types"/>
    <xsd:import namespace="http://schemas.microsoft.com/office/infopath/2007/PartnerControls"/>
    <xsd:element name="Document_x0020_Reference" ma:index="4" nillable="true" ma:displayName="Document Reference" ma:internalName="Document_x0020_Reference" ma:readOnly="false">
      <xsd:simpleType>
        <xsd:restriction base="dms:Text">
          <xsd:maxLength value="255"/>
        </xsd:restriction>
      </xsd:simpleType>
    </xsd:element>
    <xsd:element name="Document_x0020_Owner" ma:index="8"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Version" ma:index="9" nillable="true" ma:displayName="Document Version" ma:internalName="Document_x0020_Version" ma:readOnly="false" ma:percentage="FALSE">
      <xsd:simpleType>
        <xsd:restriction base="dms:Number"/>
      </xsd:simpleType>
    </xsd:element>
    <xsd:element name="Document_x0020_Review_x0020_Date" ma:index="10" nillable="true" ma:displayName="Document Review Date" ma:format="DateOnly" ma:internalName="Document_x0020_Review_x0020_Date" ma:readOnly="false">
      <xsd:simpleType>
        <xsd:restriction base="dms:DateTime"/>
      </xsd:simpleType>
    </xsd:element>
    <xsd:element name="k921873de87b47daa658cfde2b849fa6" ma:index="17" ma:taxonomy="true" ma:internalName="k921873de87b47daa658cfde2b849fa6" ma:taxonomyFieldName="ClassificationLevel" ma:displayName="Classification Level" ma:readOnly="false" ma:default="-1;#UNCLASSIFIED|2bed733f-6f57-4b60-a42f-cec3426f82e3" ma:fieldId="{4921873d-e87b-47da-a658-cfde2b849fa6}" ma:sspId="cbbc09b6-ee4a-4ee2-8244-ee64f4a9b493" ma:termSetId="d3064793-043e-4590-a755-c8ec232af4fc" ma:anchorId="00000000-0000-0000-0000-000000000000" ma:open="false" ma:isKeyword="false">
      <xsd:complexType>
        <xsd:sequence>
          <xsd:element ref="pc:Terms" minOccurs="0" maxOccurs="1"/>
        </xsd:sequence>
      </xsd:complexType>
    </xsd:element>
    <xsd:element name="kf400cf415e94f0b9127393560ad3095" ma:index="18" nillable="true" ma:taxonomy="true" ma:internalName="kf400cf415e94f0b9127393560ad3095" ma:taxonomyFieldName="Document_x0020_Function" ma:displayName="Document Function" ma:readOnly="false" ma:default="" ma:fieldId="{4f400cf4-15e9-4f0b-9127-393560ad3095}" ma:sspId="cbbc09b6-ee4a-4ee2-8244-ee64f4a9b493" ma:termSetId="dffae1c5-09b6-4a74-b923-6dfbcbacd4c7"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4704a3e8-04d7-497f-9cd1-013416295195}" ma:internalName="TaxCatchAll" ma:showField="CatchAllData" ma:web="febfb0f6-4ed2-494e-b19a-4c69335275d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4704a3e8-04d7-497f-9cd1-013416295195}" ma:internalName="TaxCatchAllLabel" ma:readOnly="true" ma:showField="CatchAllDataLabel" ma:web="febfb0f6-4ed2-494e-b19a-4c69335275d4">
      <xsd:complexType>
        <xsd:complexContent>
          <xsd:extension base="dms:MultiChoiceLookup">
            <xsd:sequence>
              <xsd:element name="Value" type="dms:Lookup" maxOccurs="unbounded" minOccurs="0" nillable="true"/>
            </xsd:sequence>
          </xsd:extension>
        </xsd:complexContent>
      </xsd:complexType>
    </xsd:element>
    <xsd:element name="i39bf07ac81d4e32912bd28f1dca61f8" ma:index="25" nillable="true" ma:taxonomy="true" ma:internalName="i39bf07ac81d4e32912bd28f1dca61f8" ma:taxonomyFieldName="Organisation" ma:displayName="Organisation" ma:readOnly="false" ma:default="" ma:fieldId="{239bf07a-c81d-4e32-912b-d28f1dca61f8}" ma:sspId="cbbc09b6-ee4a-4ee2-8244-ee64f4a9b493" ma:termSetId="dde6e591-77d1-4db5-9812-5b7d429fd53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bfb0f6-4ed2-494e-b19a-4c69335275d4" elementFormDefault="qualified">
    <xsd:import namespace="http://schemas.microsoft.com/office/2006/documentManagement/types"/>
    <xsd:import namespace="http://schemas.microsoft.com/office/infopath/2007/PartnerControls"/>
    <xsd:element name="Document_x0020_Version_x0020_Updated" ma:index="11" nillable="true" ma:displayName="Document Version Updated" ma:format="DateOnly" ma:internalName="Document_x0020_Version_x0020_Updated" ma:readOnly="false">
      <xsd:simpleType>
        <xsd:restriction base="dms:DateTime"/>
      </xsd:simpleType>
    </xsd:element>
    <xsd:element name="Archive" ma:index="13" nillable="true" ma:displayName="Archive" ma:default="0" ma:internalName="Archive" ma:readOnly="false">
      <xsd:simpleType>
        <xsd:restriction base="dms:Boolean"/>
      </xsd:simpleType>
    </xsd:element>
    <xsd:element name="Archive-Reason" ma:index="14" nillable="true" ma:displayName="Archive-Reason" ma:format="Dropdown" ma:internalName="Archive_x002d_Reason">
      <xsd:simpleType>
        <xsd:restriction base="dms:Choice">
          <xsd:enumeration value="Confirmed-by-Doc-Owner-Not-Required"/>
          <xsd:enumeration value="No-Response-from-Doc-Owner"/>
          <xsd:enumeration value="No-Longer-in-Use-Replaced"/>
        </xsd:restriction>
      </xsd:simpleType>
    </xsd:element>
    <xsd:element name="FileUsedExternally" ma:index="16" nillable="true" ma:displayName="File Used Externally" ma:default="0" ma:internalName="FileUsedExternally" ma:readOnly="false">
      <xsd:simpleType>
        <xsd:restriction base="dms:Boolean"/>
      </xsd:simpleType>
    </xsd:element>
    <xsd:element name="ha428b9909054f61b0450a6ed565fbac" ma:index="20" nillable="true" ma:taxonomy="true" ma:internalName="ha428b9909054f61b0450a6ed565fbac" ma:taxonomyFieldName="FunctionalArea" ma:displayName="Functional Area" ma:readOnly="false" ma:default="" ma:fieldId="{1a428b99-0905-4f61-b045-0a6ed565fbac}" ma:taxonomyMulti="true" ma:sspId="cbbc09b6-ee4a-4ee2-8244-ee64f4a9b493" ma:termSetId="8c2acff1-44de-4a9d-ba82-367bf445ed55" ma:anchorId="00000000-0000-0000-0000-000000000000" ma:open="false" ma:isKeyword="false">
      <xsd:complexType>
        <xsd:sequence>
          <xsd:element ref="pc:Terms" minOccurs="0" maxOccurs="1"/>
        </xsd:sequence>
      </xsd:complexType>
    </xsd:element>
    <xsd:element name="h9dc07d19f5b4b49ad521cbdca351b9e" ma:index="24" nillable="true" ma:taxonomy="true" ma:internalName="h9dc07d19f5b4b49ad521cbdca351b9e" ma:taxonomyFieldName="ctsector" ma:displayName="Document Sector" ma:readOnly="false" ma:default="" ma:fieldId="{19dc07d1-9f5b-4b49-ad52-1cbdca351b9e}" ma:taxonomyMulti="true" ma:sspId="cbbc09b6-ee4a-4ee2-8244-ee64f4a9b493" ma:termSetId="5578c110-d0c2-48db-b065-241601322ed1"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i70e4de5f96945cfaa0f12eb4c77e5af" ma:index="29" nillable="true" ma:taxonomy="true" ma:internalName="i70e4de5f96945cfaa0f12eb4c77e5af" ma:taxonomyFieldName="ctnations" ma:displayName="Document Nation" ma:readOnly="false" ma:default="" ma:fieldId="{270e4de5-f969-45cf-aa0f-12eb4c77e5af}" ma:taxonomyMulti="true" ma:sspId="cbbc09b6-ee4a-4ee2-8244-ee64f4a9b493" ma:termSetId="5963d09c-cbc3-4e84-a352-404e3679f72d" ma:anchorId="00000000-0000-0000-0000-000000000000" ma:open="false" ma:isKeyword="false">
      <xsd:complexType>
        <xsd:sequence>
          <xsd:element ref="pc:Terms" minOccurs="0" maxOccurs="1"/>
        </xsd:sequence>
      </xsd:complexType>
    </xsd:element>
    <xsd:element name="nf52abd0160046c080de1933f4618ced" ma:index="33" nillable="true" ma:taxonomy="true" ma:internalName="nf52abd0160046c080de1933f4618ced" ma:taxonomyFieldName="DocumentUnit" ma:displayName="Document Unit" ma:default="" ma:fieldId="{7f52abd0-1600-46c0-80de-1933f4618ced}" ma:sspId="cbbc09b6-ee4a-4ee2-8244-ee64f4a9b493" ma:termSetId="bf36de03-d5ae-4da5-adf0-6d48a4e48cf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b9615e-0183-4d6f-a885-2f69301f6552" elementFormDefault="qualified">
    <xsd:import namespace="http://schemas.microsoft.com/office/2006/documentManagement/types"/>
    <xsd:import namespace="http://schemas.microsoft.com/office/infopath/2007/PartnerControls"/>
    <xsd:element name="ArchiveUpdate" ma:index="32" nillable="true" ma:displayName="ArchiveUpdate" ma:internalName="ArchiveUp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Props1.xml><?xml version="1.0" encoding="utf-8"?>
<ds:datastoreItem xmlns:ds="http://schemas.openxmlformats.org/officeDocument/2006/customXml" ds:itemID="{CB9F9F45-2AB3-44E4-B7B8-EDF4CCDC1540}">
  <ds:schemaRefs>
    <ds:schemaRef ds:uri="http://schemas.microsoft.com/sharepoint/events"/>
  </ds:schemaRefs>
</ds:datastoreItem>
</file>

<file path=customXml/itemProps2.xml><?xml version="1.0" encoding="utf-8"?>
<ds:datastoreItem xmlns:ds="http://schemas.openxmlformats.org/officeDocument/2006/customXml" ds:itemID="{C0A1DEC7-AE00-47B7-90DE-E2F6D6620DF0}">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ebfb0f6-4ed2-494e-b19a-4c69335275d4"/>
    <ds:schemaRef ds:uri="cf13120d-0d04-4961-9480-2c05b4fc6205"/>
    <ds:schemaRef ds:uri="http://purl.org/dc/terms/"/>
    <ds:schemaRef ds:uri="3fb9615e-0183-4d6f-a885-2f69301f6552"/>
    <ds:schemaRef ds:uri="http://www.w3.org/XML/1998/namespace"/>
    <ds:schemaRef ds:uri="http://purl.org/dc/dcmitype/"/>
  </ds:schemaRefs>
</ds:datastoreItem>
</file>

<file path=customXml/itemProps3.xml><?xml version="1.0" encoding="utf-8"?>
<ds:datastoreItem xmlns:ds="http://schemas.openxmlformats.org/officeDocument/2006/customXml" ds:itemID="{E9A11E67-44C5-445D-BA02-3DA707859AED}"/>
</file>

<file path=customXml/itemProps4.xml><?xml version="1.0" encoding="utf-8"?>
<ds:datastoreItem xmlns:ds="http://schemas.openxmlformats.org/officeDocument/2006/customXml" ds:itemID="{B33111D0-8C45-405D-8B04-7F056648FA26}">
  <ds:schemaRefs>
    <ds:schemaRef ds:uri="http://schemas.microsoft.com/sharepoint/v3/contenttype/forms"/>
  </ds:schemaRefs>
</ds:datastoreItem>
</file>

<file path=customXml/itemProps5.xml><?xml version="1.0" encoding="utf-8"?>
<ds:datastoreItem xmlns:ds="http://schemas.openxmlformats.org/officeDocument/2006/customXml" ds:itemID="{36B2261C-2D26-4484-A3DF-EDC1D580C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3120d-0d04-4961-9480-2c05b4fc6205"/>
    <ds:schemaRef ds:uri="febfb0f6-4ed2-494e-b19a-4c69335275d4"/>
    <ds:schemaRef ds:uri="3fb9615e-0183-4d6f-a885-2f69301f6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55F921-A003-4C70-9CFD-457E4CCDA794}">
  <ds:schemaRefs>
    <ds:schemaRef ds:uri="http://schemas.openxmlformats.org/officeDocument/2006/bibliography"/>
  </ds:schemaRefs>
</ds:datastoreItem>
</file>

<file path=customXml/itemProps7.xml><?xml version="1.0" encoding="utf-8"?>
<ds:datastoreItem xmlns:ds="http://schemas.openxmlformats.org/officeDocument/2006/customXml" ds:itemID="{C1693BFA-75F8-485A-915F-C1C21C7DB80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3224</Characters>
  <Application>Microsoft Office Word</Application>
  <DocSecurity>12</DocSecurity>
  <Lines>26</Lines>
  <Paragraphs>7</Paragraphs>
  <ScaleCrop>false</ScaleCrop>
  <HeadingPairs>
    <vt:vector size="2" baseType="variant">
      <vt:variant>
        <vt:lpstr>Title</vt:lpstr>
      </vt:variant>
      <vt:variant>
        <vt:i4>1</vt:i4>
      </vt:variant>
    </vt:vector>
  </HeadingPairs>
  <TitlesOfParts>
    <vt:vector size="1" baseType="lpstr">
      <vt:lpstr>HSE-P-001 Inspiro Health and Safety Policy Statement</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HSE-P-001 Inspiro Health and Safety Statement</dc:title>
  <dc:creator>Pendlebury, Nick</dc:creator>
  <cp:lastModifiedBy>Penelope Cole</cp:lastModifiedBy>
  <cp:revision>2</cp:revision>
  <cp:lastPrinted>2021-10-26T14:35:00Z</cp:lastPrinted>
  <dcterms:created xsi:type="dcterms:W3CDTF">2025-02-17T10:05:00Z</dcterms:created>
  <dcterms:modified xsi:type="dcterms:W3CDTF">2025-02-17T10:05:00Z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LastSaved">
    <vt:filetime>2020-04-28T00:00:00Z</vt:filetime>
  </property>
  <property fmtid="{D5CDD505-2E9C-101B-9397-08002B2CF9AE}" pid="4" name="ContentTypeId">
    <vt:lpwstr>0x010100F093E28C5AAD0347A0B84DF42E70B8F1</vt:lpwstr>
  </property>
  <property fmtid="{D5CDD505-2E9C-101B-9397-08002B2CF9AE}" pid="5" name="ClassificationLevel">
    <vt:lpwstr>1;#UNCLASSIFIED|2bed733f-6f57-4b60-a42f-cec3426f82e3</vt:lpwstr>
  </property>
  <property fmtid="{D5CDD505-2E9C-101B-9397-08002B2CF9AE}" pid="6" name="Organisation">
    <vt:lpwstr>222;#Inspiro|4695479d-94aa-46e8-a71b-9025627c5ee3</vt:lpwstr>
  </property>
  <property fmtid="{D5CDD505-2E9C-101B-9397-08002B2CF9AE}" pid="7" name="docIndexRef">
    <vt:lpwstr>595aef75-df75-47a3-9eda-d8ccc40df2c6</vt:lpwstr>
  </property>
  <property fmtid="{D5CDD505-2E9C-101B-9397-08002B2CF9AE}" pid="8" name="bjSaver">
    <vt:lpwstr>D9Qa4PlTPrA06DGNosBqu1/NIyX80gb/</vt:lpwstr>
  </property>
  <property fmtid="{D5CDD505-2E9C-101B-9397-08002B2CF9AE}" pid="9" name="Babcock_Classification">
    <vt:lpwstr>UNCLASSIFIED</vt:lpwstr>
  </property>
  <property fmtid="{D5CDD505-2E9C-101B-9397-08002B2CF9AE}" pid="10" name="bjDocumentSecurityLabel">
    <vt:lpwstr> UNCLASSIFIED </vt:lpwstr>
  </property>
  <property fmtid="{D5CDD505-2E9C-101B-9397-08002B2CF9AE}" pid="11" name="bjHeaderBothDocProperty">
    <vt:lpwstr>Classification:UNCLASSIFIED </vt:lpwstr>
  </property>
  <property fmtid="{D5CDD505-2E9C-101B-9397-08002B2CF9AE}" pid="12" name="bjHeaderFirstPageDocProperty">
    <vt:lpwstr>Classification:UNCLASSIFIED </vt:lpwstr>
  </property>
  <property fmtid="{D5CDD505-2E9C-101B-9397-08002B2CF9AE}" pid="13" name="bjHeaderEvenPageDocProperty">
    <vt:lpwstr>Classification:UNCLASSIFIED </vt:lpwstr>
  </property>
  <property fmtid="{D5CDD505-2E9C-101B-9397-08002B2CF9AE}" pid="14" name="bjClsUserRVM">
    <vt:lpwstr>[]</vt:lpwstr>
  </property>
  <property fmtid="{D5CDD505-2E9C-101B-9397-08002B2CF9AE}" pid="15"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6" name="bjDocumentLabelXML-0">
    <vt:lpwstr>ames.com/2008/01/sie/internal/label"&gt;&lt;element uid="id_protective_marking_new_item_1" value="" /&gt;&lt;element uid="c0eb3fd0-00e0-4ae7-aad9-2766a7952e71" value="" /&gt;&lt;/sisl&gt;</vt:lpwstr>
  </property>
  <property fmtid="{D5CDD505-2E9C-101B-9397-08002B2CF9AE}" pid="17" name="WorkflowChangePath">
    <vt:lpwstr>0c69f4a8-2d40-4d97-8702-d7e53e24a336,8;82754e46-17f4-43a7-b52d-82bfceef38de,15;3cff9c8b-603f-409d-b15e-5574724a6bbe,20;3cff9c8b-603f-409d-b15e-5574724a6bbe,23;ae2680db-7372-44e0-9ab8-15889c447bc0,25;ae2680db-7372-44e0-9ab8-15889c447bc0,25;ae2680db-7372-44e0-9ab8-15889c447bc0,28;f34c1f22-b5a2-4861-be27-ea1ead5405bc,45;a4f1a2b1-4408-4986-9fae-f0580067e5c6,52;a4f1a2b1-4408-4986-9fae-f0580067e5c6,52;a4f1a2b1-4408-4986-9fae-f0580067e5c6,54;</vt:lpwstr>
  </property>
  <property fmtid="{D5CDD505-2E9C-101B-9397-08002B2CF9AE}" pid="18" name="_dlc_DocIdItemGuid">
    <vt:lpwstr>1eb4ea8f-97eb-4d6e-b2db-a17d8b0bcfae</vt:lpwstr>
  </property>
  <property fmtid="{D5CDD505-2E9C-101B-9397-08002B2CF9AE}" pid="19" name="ctnations">
    <vt:lpwstr>244;#Scotland|b75036c3-bad4-4adc-b674-dc76314c84b6;#243;#England|c8363a2e-6ca8-4a48-bd28-65f6679c4608;#245;#Wales|873f963c-758b-418f-a5e6-31a7dd7926dd;#225;#Northern Ireland|7397debc-ccd5-4af2-870f-f29fd329d5fe</vt:lpwstr>
  </property>
  <property fmtid="{D5CDD505-2E9C-101B-9397-08002B2CF9AE}" pid="20" name="FunctionalArea">
    <vt:lpwstr>250;#Operations|fdb55628-c916-4c9a-8dd2-622e6e6bb5b7;#253;#Notice Board|e77be227-f6da-4c30-8c13-bbb52967def4</vt:lpwstr>
  </property>
  <property fmtid="{D5CDD505-2E9C-101B-9397-08002B2CF9AE}" pid="21" name="Document Function">
    <vt:lpwstr>197;#HSE|b84203f9-52d8-4c13-b95a-5561a11d9777</vt:lpwstr>
  </property>
  <property fmtid="{D5CDD505-2E9C-101B-9397-08002B2CF9AE}" pid="22" name="ctsector">
    <vt:lpwstr>230;#Active Leisure|35395772-fa42-4f9c-b488-9ae7c1a5f514;#231;#Adult Care|4c49f87c-c6a9-442a-8382-5cf49e6bf2af;#232;#Automotive|52783ae9-79cc-4cf1-93ed-13d528dbb4f6;#233;#Business Administration|91d55c10-e619-4654-a398-96f89b83155b;#234;#Business Skills|99275a67-170f-44b0-94cd-d3a7e6266f18;#235;#Customer Service|c20933b9-2960-4193-9cd5-7da7c8e283ff;#236;#Distribution and Warehousing|8b991406-c83c-437f-a9b6-f13393bda8aa;#237;#Early Years Care|b5fae7c9-72bb-4989-b679-871fd7bca232;#238;#Engineering|8d7e08df-3dc4-44a3-bc0e-b4d5fef5a132;#239;#Hospitality|8a406772-681a-476d-9bae-c1beb4f0dd1a;#240;#Learning and Development|81180ef9-9d96-4651-bf13-9d52c8f96450;#241;#Retail|3f1f2a28-3381-4de6-9a15-1b9500c4744c;#242;#Team Leading Management|00817ac3-4918-4706-aca8-66f7a250a0c3</vt:lpwstr>
  </property>
  <property fmtid="{D5CDD505-2E9C-101B-9397-08002B2CF9AE}" pid="23" name="DocumentUnit">
    <vt:lpwstr/>
  </property>
</Properties>
</file>